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289D" w:rsidRPr="00EC035F" w:rsidRDefault="00EC035F" w:rsidP="00EC035F">
      <w:pPr>
        <w:jc w:val="center"/>
        <w:rPr>
          <w:rFonts w:ascii="Arial" w:hAnsi="Arial" w:cs="Arial"/>
          <w:sz w:val="28"/>
          <w:szCs w:val="28"/>
          <w:u w:val="single"/>
        </w:rPr>
      </w:pPr>
      <w:r w:rsidRPr="00EC035F">
        <w:rPr>
          <w:rFonts w:ascii="Arial" w:hAnsi="Arial" w:cs="Arial"/>
          <w:sz w:val="28"/>
          <w:szCs w:val="28"/>
          <w:u w:val="single"/>
        </w:rPr>
        <w:t>ACTIVIDADES DE CONTINUIDAD PEDAGÓGICA</w:t>
      </w:r>
    </w:p>
    <w:p w:rsidR="00EC035F" w:rsidRDefault="00EC035F">
      <w:pPr>
        <w:rPr>
          <w:rFonts w:ascii="Arial" w:hAnsi="Arial" w:cs="Arial"/>
          <w:sz w:val="20"/>
          <w:szCs w:val="20"/>
        </w:rPr>
      </w:pPr>
      <w:r w:rsidRPr="00EC035F">
        <w:rPr>
          <w:rFonts w:ascii="Arial" w:hAnsi="Arial" w:cs="Arial"/>
          <w:sz w:val="20"/>
          <w:szCs w:val="20"/>
        </w:rPr>
        <w:t>Salud y Adolescencia – Prof. M. Melisa Buceta</w:t>
      </w:r>
    </w:p>
    <w:p w:rsidR="00EC035F" w:rsidRDefault="00EC035F">
      <w:pPr>
        <w:rPr>
          <w:rFonts w:ascii="Arial" w:hAnsi="Arial" w:cs="Arial"/>
          <w:sz w:val="20"/>
          <w:szCs w:val="20"/>
        </w:rPr>
      </w:pPr>
    </w:p>
    <w:p w:rsidR="00EC035F" w:rsidRPr="00DA70BB" w:rsidRDefault="00EC035F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DA70BB">
        <w:rPr>
          <w:rFonts w:ascii="Arial" w:hAnsi="Arial" w:cs="Arial"/>
          <w:b/>
          <w:bCs/>
          <w:sz w:val="20"/>
          <w:szCs w:val="20"/>
          <w:u w:val="single"/>
        </w:rPr>
        <w:t>Actividad 1:</w:t>
      </w:r>
    </w:p>
    <w:p w:rsidR="00EC035F" w:rsidRDefault="00EC03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Luego de leer el texto </w:t>
      </w:r>
      <w:r w:rsidR="00FA0FD2">
        <w:rPr>
          <w:rFonts w:ascii="Arial" w:hAnsi="Arial" w:cs="Arial"/>
          <w:sz w:val="20"/>
          <w:szCs w:val="20"/>
        </w:rPr>
        <w:t>“La</w:t>
      </w:r>
      <w:r>
        <w:rPr>
          <w:rFonts w:ascii="Arial" w:hAnsi="Arial" w:cs="Arial"/>
          <w:sz w:val="20"/>
          <w:szCs w:val="20"/>
        </w:rPr>
        <w:t xml:space="preserve"> adolescencia”, responder las preguntas. (Leer bien, algunas implican sacarlas del texto y otras es l</w:t>
      </w:r>
      <w:r w:rsidR="00FA0FD2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</w:t>
      </w:r>
      <w:r w:rsidR="00FA0FD2">
        <w:rPr>
          <w:rFonts w:ascii="Arial" w:hAnsi="Arial" w:cs="Arial"/>
          <w:sz w:val="20"/>
          <w:szCs w:val="20"/>
        </w:rPr>
        <w:t>opinión de ustedes).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A0FD2" w:rsidTr="00FA0FD2">
        <w:tc>
          <w:tcPr>
            <w:tcW w:w="8828" w:type="dxa"/>
          </w:tcPr>
          <w:p w:rsidR="00FA0FD2" w:rsidRDefault="00FA0FD2" w:rsidP="00FA0FD2">
            <w:pPr>
              <w:tabs>
                <w:tab w:val="left" w:pos="1230"/>
                <w:tab w:val="left" w:pos="208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3D0D8E">
                  <wp:extent cx="4714240" cy="620014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620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35F" w:rsidRDefault="00EC035F">
      <w:pPr>
        <w:rPr>
          <w:rFonts w:ascii="Arial" w:hAnsi="Arial" w:cs="Arial"/>
          <w:sz w:val="20"/>
          <w:szCs w:val="20"/>
        </w:rPr>
      </w:pPr>
    </w:p>
    <w:p w:rsidR="00FA0FD2" w:rsidRPr="00DA70BB" w:rsidRDefault="00FA0FD2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lastRenderedPageBreak/>
        <w:t>¿Cuál es el tema principal del texto?</w:t>
      </w:r>
    </w:p>
    <w:p w:rsidR="00FA0FD2" w:rsidRPr="00DA70BB" w:rsidRDefault="00FA0FD2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¿Qué es la O.M.S? ¿Según la O.M.S. , cual es la edad de inicio de la Adolescencia?</w:t>
      </w:r>
    </w:p>
    <w:p w:rsidR="00FA0FD2" w:rsidRPr="00DA70BB" w:rsidRDefault="00FA0FD2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 xml:space="preserve">¿Creen que haya una edad fija para la finalización de esta etapa? </w:t>
      </w:r>
    </w:p>
    <w:p w:rsidR="00FA0FD2" w:rsidRPr="00DA70BB" w:rsidRDefault="00FA0FD2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¿Qué características asociadas al adolescente se mencionan en el texto? ¿Podrían agregar algunas más?</w:t>
      </w:r>
    </w:p>
    <w:p w:rsidR="00F614A9" w:rsidRPr="00DA70BB" w:rsidRDefault="00F614A9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 xml:space="preserve">En el texto se hace referencia a dos situaciones comunes de la adolescencia (Situación 1 y Situación 2), ¿Qué </w:t>
      </w:r>
      <w:r w:rsidR="000A35A3" w:rsidRPr="00DA70BB">
        <w:rPr>
          <w:rFonts w:ascii="Arial" w:hAnsi="Arial" w:cs="Arial"/>
          <w:sz w:val="20"/>
          <w:szCs w:val="20"/>
        </w:rPr>
        <w:t>tipo de conductas intenta retratar el autor del texto?</w:t>
      </w:r>
    </w:p>
    <w:p w:rsidR="009D614C" w:rsidRPr="00DA70BB" w:rsidRDefault="009D614C" w:rsidP="00FA0F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¿Qué temas propios de la Adolescencia quisieran tratar este año?</w:t>
      </w:r>
    </w:p>
    <w:p w:rsidR="00A10D33" w:rsidRDefault="00A10D33" w:rsidP="00A10D33"/>
    <w:p w:rsidR="00A10D33" w:rsidRPr="00DA70BB" w:rsidRDefault="00A10D33" w:rsidP="00A10D3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DA70BB">
        <w:rPr>
          <w:rFonts w:ascii="Arial" w:hAnsi="Arial" w:cs="Arial"/>
          <w:b/>
          <w:bCs/>
          <w:sz w:val="20"/>
          <w:szCs w:val="20"/>
          <w:u w:val="single"/>
        </w:rPr>
        <w:t>Actividad 2</w:t>
      </w:r>
    </w:p>
    <w:p w:rsidR="00EF580B" w:rsidRDefault="00A10D33" w:rsidP="00A10D33">
      <w:p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 xml:space="preserve">Leer el texto y completar las consignas que se dan a continuación: </w:t>
      </w:r>
      <w:bookmarkStart w:id="0" w:name="page1"/>
      <w:bookmarkEnd w:id="0"/>
    </w:p>
    <w:p w:rsidR="00AC75A6" w:rsidRPr="00DA70BB" w:rsidRDefault="00AC75A6" w:rsidP="00AC75A6">
      <w:pPr>
        <w:rPr>
          <w:rFonts w:ascii="Arial" w:hAnsi="Arial" w:cs="Arial"/>
          <w:sz w:val="20"/>
          <w:szCs w:val="20"/>
        </w:rPr>
      </w:pPr>
    </w:p>
    <w:p w:rsidR="00AC75A6" w:rsidRPr="00DA70BB" w:rsidRDefault="00AC75A6" w:rsidP="00AC75A6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Mencionar (solo mencionar) las distintas etapas de la Adolescencia y que edades comprenden.</w:t>
      </w:r>
    </w:p>
    <w:p w:rsidR="00AC75A6" w:rsidRPr="00DA70BB" w:rsidRDefault="00AC75A6" w:rsidP="00AC75A6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Mencionar (solo mencionar) que aspectos del ser humano se desarrollan en estas etapas.</w:t>
      </w:r>
    </w:p>
    <w:p w:rsidR="00AC75A6" w:rsidRPr="00DA70BB" w:rsidRDefault="00AC75A6" w:rsidP="00AC75A6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Mencionar en qué etapa ocurren los siguientes sucesos:</w:t>
      </w:r>
    </w:p>
    <w:p w:rsidR="00AC75A6" w:rsidRPr="00DA70BB" w:rsidRDefault="00AC75A6" w:rsidP="00AC75A6">
      <w:pPr>
        <w:pStyle w:val="Prrafodelista"/>
        <w:rPr>
          <w:rFonts w:ascii="Arial" w:hAnsi="Arial" w:cs="Arial"/>
          <w:sz w:val="20"/>
          <w:szCs w:val="20"/>
        </w:rPr>
      </w:pP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Mayor preocupación por el físico y sus cambios: …………………………………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Madurez</w:t>
      </w:r>
      <w:r>
        <w:rPr>
          <w:rFonts w:ascii="Arial" w:hAnsi="Arial" w:cs="Arial"/>
          <w:sz w:val="20"/>
          <w:szCs w:val="20"/>
        </w:rPr>
        <w:t xml:space="preserve"> r</w:t>
      </w:r>
      <w:r w:rsidRPr="00DA70BB">
        <w:rPr>
          <w:rFonts w:ascii="Arial" w:hAnsi="Arial" w:cs="Arial"/>
          <w:sz w:val="20"/>
          <w:szCs w:val="20"/>
        </w:rPr>
        <w:t>eproductiva:…………………………………………………………………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Se empieza de a poco a poder reflexionar:………………………………………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Las relaciones con los padres se vuelven más adultas:…………………………..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Preocupación por el desarrollo vocacional :……………………………………….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Es frecuente el mayor compromiso afectivo con la pareja:……………………..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Las mujeres alcanzan el desarrollo físico completo:…………………………..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Búsqueda de nuevas emociones:……………………………………………………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Hay oscilaciones entre la seguridad e inseguridad:……………………………..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Los grupos de pares son en general del mismo sexo:……………………………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  <w:sz w:val="20"/>
          <w:szCs w:val="20"/>
        </w:rPr>
      </w:pPr>
      <w:r w:rsidRPr="00DA70BB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</w:t>
      </w:r>
      <w:r w:rsidRPr="00DA70BB">
        <w:rPr>
          <w:rFonts w:ascii="Arial" w:hAnsi="Arial" w:cs="Arial"/>
          <w:sz w:val="20"/>
          <w:szCs w:val="20"/>
        </w:rPr>
        <w:t xml:space="preserve"> establecen los ideales políticos, sociales y religiosos:…………………………</w:t>
      </w:r>
    </w:p>
    <w:p w:rsidR="00AC75A6" w:rsidRPr="00DA70BB" w:rsidRDefault="00AC75A6" w:rsidP="00AC75A6">
      <w:pPr>
        <w:pStyle w:val="Prrafodelista"/>
        <w:numPr>
          <w:ilvl w:val="4"/>
          <w:numId w:val="3"/>
        </w:numPr>
        <w:rPr>
          <w:rFonts w:ascii="Arial" w:hAnsi="Arial" w:cs="Arial"/>
        </w:rPr>
      </w:pPr>
      <w:r w:rsidRPr="00DA70BB">
        <w:rPr>
          <w:rFonts w:ascii="Arial" w:hAnsi="Arial" w:cs="Arial"/>
          <w:sz w:val="20"/>
          <w:szCs w:val="20"/>
        </w:rPr>
        <w:t>Los grupos de pares suelen ser mixtos:………………………………………</w:t>
      </w:r>
      <w:r w:rsidRPr="00DA70BB">
        <w:rPr>
          <w:rFonts w:ascii="Arial" w:hAnsi="Arial" w:cs="Arial"/>
        </w:rPr>
        <w:t>……</w:t>
      </w:r>
    </w:p>
    <w:p w:rsidR="00AC75A6" w:rsidRDefault="00AC75A6" w:rsidP="00A10D33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F580B" w:rsidTr="00EF580B">
        <w:tc>
          <w:tcPr>
            <w:tcW w:w="8828" w:type="dxa"/>
          </w:tcPr>
          <w:p w:rsidR="00EF580B" w:rsidRDefault="00EF580B" w:rsidP="00A10D33">
            <w:pPr>
              <w:rPr>
                <w:rFonts w:ascii="Arial" w:hAnsi="Arial" w:cs="Arial"/>
                <w:sz w:val="20"/>
                <w:szCs w:val="20"/>
              </w:rPr>
            </w:pPr>
            <w:r w:rsidRPr="00EF580B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6276975" cy="785812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785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80B" w:rsidRPr="00DA70BB" w:rsidRDefault="00EF580B" w:rsidP="00A10D33">
      <w:pPr>
        <w:rPr>
          <w:rFonts w:ascii="Arial" w:hAnsi="Arial" w:cs="Arial"/>
          <w:sz w:val="20"/>
          <w:szCs w:val="20"/>
        </w:rPr>
      </w:pPr>
    </w:p>
    <w:sectPr w:rsidR="00EF580B" w:rsidRPr="00DA70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94F" w:rsidRDefault="005B194F" w:rsidP="00FA0FD2">
      <w:pPr>
        <w:spacing w:after="0" w:line="240" w:lineRule="auto"/>
      </w:pPr>
      <w:r>
        <w:separator/>
      </w:r>
    </w:p>
  </w:endnote>
  <w:endnote w:type="continuationSeparator" w:id="0">
    <w:p w:rsidR="005B194F" w:rsidRDefault="005B194F" w:rsidP="00FA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94F" w:rsidRDefault="005B194F" w:rsidP="00FA0FD2">
      <w:pPr>
        <w:spacing w:after="0" w:line="240" w:lineRule="auto"/>
      </w:pPr>
      <w:r>
        <w:separator/>
      </w:r>
    </w:p>
  </w:footnote>
  <w:footnote w:type="continuationSeparator" w:id="0">
    <w:p w:rsidR="005B194F" w:rsidRDefault="005B194F" w:rsidP="00FA0F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64745"/>
    <w:multiLevelType w:val="hybridMultilevel"/>
    <w:tmpl w:val="DF6483A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C3538B"/>
    <w:multiLevelType w:val="hybridMultilevel"/>
    <w:tmpl w:val="AEF6A596"/>
    <w:lvl w:ilvl="0" w:tplc="7D9C4AA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750022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9D"/>
    <w:rsid w:val="000A35A3"/>
    <w:rsid w:val="003E0B2F"/>
    <w:rsid w:val="004422C9"/>
    <w:rsid w:val="005B194F"/>
    <w:rsid w:val="005D2D09"/>
    <w:rsid w:val="00807839"/>
    <w:rsid w:val="009D614C"/>
    <w:rsid w:val="00A10D33"/>
    <w:rsid w:val="00AC75A6"/>
    <w:rsid w:val="00DA70BB"/>
    <w:rsid w:val="00EC035F"/>
    <w:rsid w:val="00EF580B"/>
    <w:rsid w:val="00F614A9"/>
    <w:rsid w:val="00F6289D"/>
    <w:rsid w:val="00FA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18CC26"/>
  <w15:chartTrackingRefBased/>
  <w15:docId w15:val="{B31E6681-8D6F-460D-9C1B-87C24876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0FD2"/>
  </w:style>
  <w:style w:type="paragraph" w:styleId="Piedepgina">
    <w:name w:val="footer"/>
    <w:basedOn w:val="Normal"/>
    <w:link w:val="PiedepginaCar"/>
    <w:uiPriority w:val="99"/>
    <w:unhideWhenUsed/>
    <w:rsid w:val="00FA0F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0FD2"/>
  </w:style>
  <w:style w:type="table" w:styleId="Tablaconcuadrcula">
    <w:name w:val="Table Grid"/>
    <w:basedOn w:val="Tablanormal"/>
    <w:uiPriority w:val="39"/>
    <w:rsid w:val="00FA0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0F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2020-03-16T14:20:00Z</dcterms:created>
  <dcterms:modified xsi:type="dcterms:W3CDTF">2020-03-16T15:54:00Z</dcterms:modified>
</cp:coreProperties>
</file>