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205" w:rsidRDefault="000D4205" w:rsidP="000D4205">
      <w:pPr>
        <w:jc w:val="center"/>
        <w:rPr>
          <w:b/>
          <w:sz w:val="44"/>
          <w:szCs w:val="44"/>
        </w:rPr>
      </w:pPr>
      <w:r>
        <w:rPr>
          <w:b/>
          <w:sz w:val="44"/>
          <w:szCs w:val="44"/>
        </w:rPr>
        <w:t>ACTIVIDADES DE CONTINUIDAD PEDAGÓGICA</w:t>
      </w:r>
    </w:p>
    <w:p w:rsidR="000D4205" w:rsidRDefault="000D4205" w:rsidP="000D4205">
      <w:pPr>
        <w:rPr>
          <w:sz w:val="40"/>
          <w:szCs w:val="40"/>
          <w:u w:val="single"/>
        </w:rPr>
      </w:pPr>
      <w:r>
        <w:rPr>
          <w:sz w:val="40"/>
          <w:szCs w:val="40"/>
          <w:u w:val="single"/>
        </w:rPr>
        <w:t>¡Leer muy importante!!!!!!</w:t>
      </w:r>
    </w:p>
    <w:p w:rsidR="000D4205" w:rsidRDefault="000D4205" w:rsidP="000D4205">
      <w:r>
        <w:t xml:space="preserve">Hola a todos soy </w:t>
      </w:r>
      <w:proofErr w:type="spellStart"/>
      <w:r>
        <w:t>Genovese</w:t>
      </w:r>
      <w:proofErr w:type="spellEnd"/>
      <w:r>
        <w:t xml:space="preserve"> </w:t>
      </w:r>
      <w:proofErr w:type="spellStart"/>
      <w:r>
        <w:t>Braian</w:t>
      </w:r>
      <w:proofErr w:type="spellEnd"/>
      <w:r>
        <w:t xml:space="preserve"> profesor de</w:t>
      </w:r>
      <w:r w:rsidR="00475854">
        <w:t xml:space="preserve"> introducción a la </w:t>
      </w:r>
      <w:r w:rsidR="00694413">
        <w:t>química</w:t>
      </w:r>
      <w:bookmarkStart w:id="0" w:name="_GoBack"/>
      <w:bookmarkEnd w:id="0"/>
      <w:r>
        <w:t xml:space="preserve"> de 5to año. Quiero comentarles que trabajaremos momentáneamente con módulos a distancia por el tema del </w:t>
      </w:r>
      <w:proofErr w:type="spellStart"/>
      <w:r>
        <w:t>Covid</w:t>
      </w:r>
      <w:proofErr w:type="spellEnd"/>
      <w:r>
        <w:t xml:space="preserve"> 19 (coronavirus). Sepan que estas actividades principalmente estarán diseñadas para abarcar 15 días es decir 2 clases. Acuérdense que nosotros tenemos 2 horas semanales.</w:t>
      </w:r>
    </w:p>
    <w:p w:rsidR="000D4205" w:rsidRDefault="000D4205" w:rsidP="000D4205">
      <w:r>
        <w:t xml:space="preserve">Estas actividades consisten en un diagnóstico de lo que ustedes vieron el año pasado, como saben algunos de nosotros solo hemos tenido 1 clase y otros directamente no nos hemos visto, por ende, no hemos podido desarrollar ningún tema. </w:t>
      </w:r>
    </w:p>
    <w:p w:rsidR="000D4205" w:rsidRDefault="000D4205" w:rsidP="000D4205">
      <w:r>
        <w:t>Traten de resolver lo que puedan, lo que no lo haremos cuando volvamos a clase no se preocupen. Yo tratare de explicar mediante este medio lo mejor posible.</w:t>
      </w:r>
    </w:p>
    <w:p w:rsidR="000D4205" w:rsidRDefault="000D4205" w:rsidP="000D4205">
      <w:r>
        <w:t>Se les entregara la teoría para poder resolver las actividades, también pueden buscar información en libros, internet y canales de YouTube como videos tutoriales o cualquier medio que ustedes crean conveniente.</w:t>
      </w:r>
    </w:p>
    <w:p w:rsidR="001A18F0" w:rsidRDefault="00694413"/>
    <w:p w:rsidR="00587190" w:rsidRDefault="00587190">
      <w:r>
        <w:t>A</w:t>
      </w:r>
      <w:r w:rsidR="000D4205">
        <w:t>ctivi</w:t>
      </w:r>
      <w:r>
        <w:t>dad</w:t>
      </w:r>
      <w:r w:rsidR="00862A4B">
        <w:t xml:space="preserve"> 1</w:t>
      </w:r>
      <w:r>
        <w:t>:</w:t>
      </w:r>
    </w:p>
    <w:p w:rsidR="00DE70AC" w:rsidRDefault="00DE70AC">
      <w:r>
        <w:t xml:space="preserve">Tema 1: Energía </w:t>
      </w:r>
    </w:p>
    <w:p w:rsidR="00DE70AC" w:rsidRDefault="00DE70AC">
      <w:r>
        <w:t>Explicar con sus palabras los siguientes conceptos luego de haber leído la teoría</w:t>
      </w:r>
    </w:p>
    <w:p w:rsidR="00DE70AC" w:rsidRDefault="00DE70AC" w:rsidP="00DE70AC">
      <w:pPr>
        <w:pStyle w:val="Prrafodelista"/>
        <w:numPr>
          <w:ilvl w:val="0"/>
          <w:numId w:val="2"/>
        </w:numPr>
      </w:pPr>
      <w:r>
        <w:t>Energía</w:t>
      </w:r>
      <w:r>
        <w:tab/>
      </w:r>
    </w:p>
    <w:p w:rsidR="00DE70AC" w:rsidRDefault="00DE70AC" w:rsidP="00DE70AC">
      <w:pPr>
        <w:pStyle w:val="Prrafodelista"/>
        <w:numPr>
          <w:ilvl w:val="0"/>
          <w:numId w:val="2"/>
        </w:numPr>
      </w:pPr>
      <w:r>
        <w:t>Energía cinética</w:t>
      </w:r>
    </w:p>
    <w:p w:rsidR="00DE70AC" w:rsidRDefault="00DE70AC" w:rsidP="00DE70AC">
      <w:pPr>
        <w:pStyle w:val="Prrafodelista"/>
        <w:numPr>
          <w:ilvl w:val="0"/>
          <w:numId w:val="2"/>
        </w:numPr>
      </w:pPr>
      <w:r>
        <w:t>Energía mecánica</w:t>
      </w:r>
    </w:p>
    <w:p w:rsidR="00DE70AC" w:rsidRDefault="00DE70AC" w:rsidP="00DE70AC">
      <w:pPr>
        <w:pStyle w:val="Prrafodelista"/>
        <w:numPr>
          <w:ilvl w:val="0"/>
          <w:numId w:val="2"/>
        </w:numPr>
      </w:pPr>
      <w:r>
        <w:t>Energía potencial</w:t>
      </w:r>
    </w:p>
    <w:p w:rsidR="00DE70AC" w:rsidRDefault="00DE70AC" w:rsidP="00DE70AC">
      <w:pPr>
        <w:pStyle w:val="Prrafodelista"/>
        <w:numPr>
          <w:ilvl w:val="0"/>
          <w:numId w:val="2"/>
        </w:numPr>
      </w:pPr>
      <w:r>
        <w:t>Energía gravitacional</w:t>
      </w:r>
    </w:p>
    <w:p w:rsidR="00DE70AC" w:rsidRDefault="00DE70AC" w:rsidP="00DE70AC">
      <w:pPr>
        <w:pStyle w:val="Prrafodelista"/>
        <w:numPr>
          <w:ilvl w:val="0"/>
          <w:numId w:val="2"/>
        </w:numPr>
      </w:pPr>
      <w:r>
        <w:t>Energía sonora</w:t>
      </w:r>
    </w:p>
    <w:p w:rsidR="00DE70AC" w:rsidRDefault="00DE70AC" w:rsidP="00DE70AC">
      <w:pPr>
        <w:pStyle w:val="Prrafodelista"/>
        <w:numPr>
          <w:ilvl w:val="0"/>
          <w:numId w:val="2"/>
        </w:numPr>
      </w:pPr>
      <w:r>
        <w:t>Energía eléctrica</w:t>
      </w:r>
    </w:p>
    <w:p w:rsidR="00DE70AC" w:rsidRDefault="00DE70AC" w:rsidP="00DE70AC">
      <w:pPr>
        <w:pStyle w:val="Prrafodelista"/>
        <w:numPr>
          <w:ilvl w:val="0"/>
          <w:numId w:val="2"/>
        </w:numPr>
      </w:pPr>
      <w:r>
        <w:t>Energía térmica</w:t>
      </w:r>
    </w:p>
    <w:p w:rsidR="00DE70AC" w:rsidRDefault="00DE70AC" w:rsidP="00DE70AC">
      <w:pPr>
        <w:pStyle w:val="Prrafodelista"/>
        <w:numPr>
          <w:ilvl w:val="0"/>
          <w:numId w:val="2"/>
        </w:numPr>
      </w:pPr>
      <w:r>
        <w:t>Energía magnética</w:t>
      </w:r>
    </w:p>
    <w:p w:rsidR="00DE70AC" w:rsidRDefault="00DE70AC" w:rsidP="00DE70AC">
      <w:pPr>
        <w:pStyle w:val="Prrafodelista"/>
        <w:numPr>
          <w:ilvl w:val="0"/>
          <w:numId w:val="2"/>
        </w:numPr>
      </w:pPr>
      <w:r>
        <w:t>Energía nuclear</w:t>
      </w:r>
    </w:p>
    <w:p w:rsidR="00DE70AC" w:rsidRDefault="00DE70AC" w:rsidP="00DE70AC">
      <w:pPr>
        <w:pStyle w:val="Prrafodelista"/>
        <w:numPr>
          <w:ilvl w:val="0"/>
          <w:numId w:val="2"/>
        </w:numPr>
      </w:pPr>
      <w:r>
        <w:t>Energía radiante</w:t>
      </w:r>
    </w:p>
    <w:p w:rsidR="00DE70AC" w:rsidRDefault="00DE70AC" w:rsidP="00DE70AC">
      <w:pPr>
        <w:pStyle w:val="Prrafodelista"/>
        <w:numPr>
          <w:ilvl w:val="0"/>
          <w:numId w:val="2"/>
        </w:numPr>
      </w:pPr>
      <w:r>
        <w:t>Energía eólica</w:t>
      </w:r>
    </w:p>
    <w:p w:rsidR="00DE70AC" w:rsidRDefault="00DE70AC" w:rsidP="00DE70AC">
      <w:pPr>
        <w:pStyle w:val="Prrafodelista"/>
        <w:numPr>
          <w:ilvl w:val="0"/>
          <w:numId w:val="2"/>
        </w:numPr>
      </w:pPr>
      <w:r>
        <w:t>Energía solar</w:t>
      </w:r>
    </w:p>
    <w:p w:rsidR="00DE70AC" w:rsidRDefault="00DE70AC" w:rsidP="00DE70AC">
      <w:pPr>
        <w:pStyle w:val="Prrafodelista"/>
        <w:numPr>
          <w:ilvl w:val="0"/>
          <w:numId w:val="2"/>
        </w:numPr>
      </w:pPr>
      <w:r>
        <w:t>Energía hidráulica</w:t>
      </w:r>
    </w:p>
    <w:p w:rsidR="00DE70AC" w:rsidRDefault="00DE70AC" w:rsidP="00DE70AC">
      <w:pPr>
        <w:pStyle w:val="Prrafodelista"/>
        <w:numPr>
          <w:ilvl w:val="0"/>
          <w:numId w:val="2"/>
        </w:numPr>
      </w:pPr>
      <w:r>
        <w:t>Energía lumínica</w:t>
      </w:r>
    </w:p>
    <w:p w:rsidR="00DE70AC" w:rsidRDefault="00DE70AC" w:rsidP="00DE70AC">
      <w:pPr>
        <w:pStyle w:val="Prrafodelista"/>
        <w:numPr>
          <w:ilvl w:val="0"/>
          <w:numId w:val="2"/>
        </w:numPr>
      </w:pPr>
      <w:r>
        <w:t xml:space="preserve">Energía mareomotriz </w:t>
      </w:r>
    </w:p>
    <w:p w:rsidR="00DE70AC" w:rsidRDefault="00DE70AC" w:rsidP="00DE70AC">
      <w:r>
        <w:t>Teoría</w:t>
      </w:r>
    </w:p>
    <w:p w:rsidR="00DE70AC" w:rsidRDefault="00DE70AC" w:rsidP="00DE70AC">
      <w:pPr>
        <w:rPr>
          <w:rFonts w:eastAsia="Times New Roman" w:cstheme="minorHAnsi"/>
          <w:lang w:eastAsia="es-AR"/>
        </w:rPr>
      </w:pPr>
      <w:r w:rsidRPr="00DE70AC">
        <w:rPr>
          <w:rFonts w:eastAsia="Times New Roman" w:cstheme="minorHAnsi"/>
          <w:lang w:eastAsia="es-AR"/>
        </w:rPr>
        <w:t>Existen diferentes significados para la palabra energía, pero suele considerarse como la fuerza de acción o fuerza de trabajo que provoca cambios en algo, ya sea materia, organismos, objetos, etc.</w:t>
      </w:r>
    </w:p>
    <w:p w:rsidR="00DE70AC" w:rsidRDefault="00DE70AC" w:rsidP="00DE70AC">
      <w:pPr>
        <w:rPr>
          <w:rFonts w:eastAsia="Times New Roman" w:cstheme="minorHAnsi"/>
          <w:lang w:eastAsia="es-AR"/>
        </w:rPr>
      </w:pPr>
      <w:r w:rsidRPr="00DE70AC">
        <w:rPr>
          <w:rFonts w:eastAsia="Times New Roman" w:cstheme="minorHAnsi"/>
          <w:b/>
          <w:bCs/>
          <w:lang w:eastAsia="es-AR"/>
        </w:rPr>
        <w:t>La energía es un elemento básico en la naturaleza</w:t>
      </w:r>
      <w:r w:rsidRPr="00DE70AC">
        <w:rPr>
          <w:rFonts w:eastAsia="Times New Roman" w:cstheme="minorHAnsi"/>
          <w:lang w:eastAsia="es-AR"/>
        </w:rPr>
        <w:t>. Mueve los coches para que circulen por la autopista, hace volar los aviones para que nos lleven a nuestro destino vacacional, permite que tengamos luz en nuestro hogar, que podamos ver la televisión y que nuestros órganos funcionen correctamente.</w:t>
      </w:r>
    </w:p>
    <w:p w:rsidR="00DE70AC" w:rsidRPr="00DE70AC" w:rsidRDefault="00DE70AC" w:rsidP="00DE70AC">
      <w:pPr>
        <w:rPr>
          <w:rFonts w:eastAsia="Times New Roman" w:cstheme="minorHAnsi"/>
          <w:lang w:eastAsia="es-AR"/>
        </w:rPr>
      </w:pPr>
      <w:r w:rsidRPr="00DE70AC">
        <w:rPr>
          <w:rFonts w:eastAsia="Times New Roman" w:cstheme="minorHAnsi"/>
          <w:b/>
          <w:bCs/>
          <w:lang w:eastAsia="es-AR"/>
        </w:rPr>
        <w:lastRenderedPageBreak/>
        <w:t>Diferentes tipos de energía</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puede ser creada, almacenada o transferida de un lugar a otro o de un objeto a otro objeto de diferentes maneras</w:t>
      </w:r>
      <w:r>
        <w:rPr>
          <w:rFonts w:eastAsia="Times New Roman" w:cstheme="minorHAnsi"/>
          <w:lang w:eastAsia="es-AR"/>
        </w:rPr>
        <w:t>.</w:t>
      </w:r>
    </w:p>
    <w:p w:rsidR="00DE70AC" w:rsidRPr="00DE70AC" w:rsidRDefault="00DE70AC" w:rsidP="00DE70AC">
      <w:pPr>
        <w:shd w:val="clear" w:color="auto" w:fill="FFFFFF"/>
        <w:spacing w:before="120" w:after="120" w:line="240" w:lineRule="auto"/>
        <w:rPr>
          <w:rFonts w:eastAsia="Times New Roman" w:cstheme="minorHAnsi"/>
          <w:b/>
          <w:bCs/>
          <w:lang w:eastAsia="es-AR"/>
        </w:rPr>
      </w:pPr>
      <w:r w:rsidRPr="00DE70AC">
        <w:rPr>
          <w:rFonts w:eastAsia="Times New Roman" w:cstheme="minorHAnsi"/>
          <w:b/>
          <w:bCs/>
          <w:lang w:eastAsia="es-AR"/>
        </w:rPr>
        <w:t>1. Energía mecánica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Este tipo de energía </w:t>
      </w:r>
      <w:r w:rsidRPr="00DE70AC">
        <w:rPr>
          <w:rFonts w:eastAsia="Times New Roman" w:cstheme="minorHAnsi"/>
          <w:b/>
          <w:bCs/>
          <w:lang w:eastAsia="es-AR"/>
        </w:rPr>
        <w:t>se asocia al movimiento y la posición de un objeto normalmente en algún campo de fuerza</w:t>
      </w:r>
      <w:r w:rsidRPr="00DE70AC">
        <w:rPr>
          <w:rFonts w:eastAsia="Times New Roman" w:cstheme="minorHAnsi"/>
          <w:lang w:eastAsia="es-AR"/>
        </w:rPr>
        <w:t> (por ejemplo, el campo gravitatorio). Se suele dividir en transitoria y almacenada.</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transitoria es la energía en movimiento, es decir, la energía que se transfiere de un lugar a otro. La energía almacenada es la energía contenida dentro de una sustancia u objeto.</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2. Energía cinética</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 xml:space="preserve">Es un tipo de energía mecánica, que se </w:t>
      </w:r>
      <w:proofErr w:type="spellStart"/>
      <w:r w:rsidRPr="00DE70AC">
        <w:rPr>
          <w:rFonts w:eastAsia="Times New Roman" w:cstheme="minorHAnsi"/>
          <w:lang w:eastAsia="es-AR"/>
        </w:rPr>
        <w:t>se</w:t>
      </w:r>
      <w:proofErr w:type="spellEnd"/>
      <w:r w:rsidRPr="00DE70AC">
        <w:rPr>
          <w:rFonts w:eastAsia="Times New Roman" w:cstheme="minorHAnsi"/>
          <w:lang w:eastAsia="es-AR"/>
        </w:rPr>
        <w:t xml:space="preserve"> asocia a los cueros que están en movimiento. Si no se mueve, no posee energía cinética. Depende de la masa y de la velocidad del cuerpo, es decir, cuanto más pesada es una cosa, y cuanto más rápido se mueve, más energía cinética tiene.</w:t>
      </w:r>
      <w:r w:rsidRPr="00DE70AC">
        <w:rPr>
          <w:rFonts w:eastAsia="Times New Roman" w:cstheme="minorHAnsi"/>
          <w:b/>
          <w:bCs/>
          <w:lang w:eastAsia="es-AR"/>
        </w:rPr>
        <w:t> Puede transferirse de un objeto a otro</w:t>
      </w:r>
      <w:r w:rsidRPr="00DE70AC">
        <w:rPr>
          <w:rFonts w:eastAsia="Times New Roman" w:cstheme="minorHAnsi"/>
          <w:lang w:eastAsia="es-AR"/>
        </w:rPr>
        <w:t> cuando los dos cuerpos se golpean. El viento al mover las aspas de un molino es energía cinética.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3. Energía potencial</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potencial</w:t>
      </w:r>
      <w:r w:rsidRPr="00DE70AC">
        <w:rPr>
          <w:rFonts w:eastAsia="Times New Roman" w:cstheme="minorHAnsi"/>
          <w:b/>
          <w:bCs/>
          <w:lang w:eastAsia="es-AR"/>
        </w:rPr>
        <w:t> también es un tipo de energía mecánica</w:t>
      </w:r>
      <w:r w:rsidRPr="00DE70AC">
        <w:rPr>
          <w:rFonts w:eastAsia="Times New Roman" w:cstheme="minorHAnsi"/>
          <w:lang w:eastAsia="es-AR"/>
        </w:rPr>
        <w:t>, concretamente la energía almacenada. Para entender la diferencia entre la energía cinética y la potencial, puedes visualizar el vídeo que se presenta a continuación.</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4. Energía gravitacional</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También es importante comprender la diferencia entre energía potencial y la energía gravitatoria. Cada objeto puede tener energía potencial pero la energía gravitacional </w:t>
      </w:r>
      <w:r w:rsidRPr="00DE70AC">
        <w:rPr>
          <w:rFonts w:eastAsia="Times New Roman" w:cstheme="minorHAnsi"/>
          <w:b/>
          <w:bCs/>
          <w:lang w:eastAsia="es-AR"/>
        </w:rPr>
        <w:t>se almacena solamente en la altura del objeto</w:t>
      </w:r>
      <w:r w:rsidRPr="00DE70AC">
        <w:rPr>
          <w:rFonts w:eastAsia="Times New Roman" w:cstheme="minorHAnsi"/>
          <w:lang w:eastAsia="es-AR"/>
        </w:rPr>
        <w:t>. Cada vez que un objeto pesado se mantiene alto, una fuerza o poder es probable que lo mantenga en equilibrio para que no caiga.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5. Energía sonora o acústica</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música no solamente nos hace bailar, sino que el sonido también contiene energía. De hecho, el sonido es el movimiento de la energía a través de sustancias en ondas longitudinales.</w:t>
      </w:r>
      <w:r w:rsidRPr="00DE70AC">
        <w:rPr>
          <w:rFonts w:eastAsia="Times New Roman" w:cstheme="minorHAnsi"/>
          <w:b/>
          <w:bCs/>
          <w:lang w:eastAsia="es-AR"/>
        </w:rPr>
        <w:t> El sonido se produce cuando una fuerza hace que un objeto o sustancia vibre </w:t>
      </w:r>
      <w:r w:rsidRPr="00DE70AC">
        <w:rPr>
          <w:rFonts w:eastAsia="Times New Roman" w:cstheme="minorHAnsi"/>
          <w:lang w:eastAsia="es-AR"/>
        </w:rPr>
        <w:t>y, por tanto, la energía se transfiere a través de la sustancia en una onda.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6. Energía eléctrica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materia está formada por átomos, que están compuestos por </w:t>
      </w:r>
      <w:r w:rsidRPr="00DE70AC">
        <w:rPr>
          <w:rFonts w:eastAsia="Times New Roman" w:cstheme="minorHAnsi"/>
          <w:b/>
          <w:bCs/>
          <w:lang w:eastAsia="es-AR"/>
        </w:rPr>
        <w:t>electrones que se mueven constantemente</w:t>
      </w:r>
      <w:r w:rsidRPr="00DE70AC">
        <w:rPr>
          <w:rFonts w:eastAsia="Times New Roman" w:cstheme="minorHAnsi"/>
          <w:lang w:eastAsia="es-AR"/>
        </w:rPr>
        <w:t xml:space="preserve">. </w:t>
      </w:r>
      <w:r w:rsidR="00862A4B" w:rsidRPr="00DE70AC">
        <w:rPr>
          <w:rFonts w:eastAsia="Times New Roman" w:cstheme="minorHAnsi"/>
          <w:lang w:eastAsia="es-AR"/>
        </w:rPr>
        <w:t>Los movimientos de estos electrones dependen</w:t>
      </w:r>
      <w:r w:rsidRPr="00DE70AC">
        <w:rPr>
          <w:rFonts w:eastAsia="Times New Roman" w:cstheme="minorHAnsi"/>
          <w:lang w:eastAsia="es-AR"/>
        </w:rPr>
        <w:t xml:space="preserve"> de la cantidad de energía que tiene, que es a lo que me refería con la energía potencial. Los seres humanos pueden provocar que estos electrones se muevan de un lugar a otro con medios especiales (materiales) llamados conductores, que transportar esta energía. No obstante, ciertos materiales no pueden transportar energía en esta forma, y se llaman aisladores.</w:t>
      </w:r>
    </w:p>
    <w:p w:rsid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eléctrica es la causada en el interior de los materiales conductores y provoca básicamente tres efectos: luminoso, térmico y magnético. La energía eléctrica es la que llega a nuestras casas y que podemos observar cuando se enciende una bombilla.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7. Energía térmica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térmica se conoce como la energía que proviene de la temperatura de la materia. </w:t>
      </w:r>
      <w:r w:rsidRPr="00DE70AC">
        <w:rPr>
          <w:rFonts w:eastAsia="Times New Roman" w:cstheme="minorHAnsi"/>
          <w:b/>
          <w:bCs/>
          <w:lang w:eastAsia="es-AR"/>
        </w:rPr>
        <w:t>Cuanto más caliente esta una sustancia, más moléculas vibran</w:t>
      </w:r>
      <w:r w:rsidRPr="00DE70AC">
        <w:rPr>
          <w:rFonts w:eastAsia="Times New Roman" w:cstheme="minorHAnsi"/>
          <w:lang w:eastAsia="es-AR"/>
        </w:rPr>
        <w:t> y, por lo tanto, mayor es su energía térmica.</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 xml:space="preserve">Para ejemplificar este tipo de energía, imaginemos una </w:t>
      </w:r>
      <w:proofErr w:type="spellStart"/>
      <w:r w:rsidRPr="00DE70AC">
        <w:rPr>
          <w:rFonts w:eastAsia="Times New Roman" w:cstheme="minorHAnsi"/>
          <w:lang w:eastAsia="es-AR"/>
        </w:rPr>
        <w:t>una</w:t>
      </w:r>
      <w:proofErr w:type="spellEnd"/>
      <w:r w:rsidRPr="00DE70AC">
        <w:rPr>
          <w:rFonts w:eastAsia="Times New Roman" w:cstheme="minorHAnsi"/>
          <w:lang w:eastAsia="es-AR"/>
        </w:rPr>
        <w:t xml:space="preserve"> taza de té caliente. El té tiene energía térmica en forma de energía cinética por sus partículas vibrantes. Cuando se vierte algo de leche fría dentro del té caliente parte de esta energía se transfiere desde el té a la leche. Entonces, la taza de té estará más fría porque perdió energía térmica debido a la leche fría. </w:t>
      </w:r>
      <w:r w:rsidRPr="00DE70AC">
        <w:rPr>
          <w:rFonts w:eastAsia="Times New Roman" w:cstheme="minorHAnsi"/>
          <w:b/>
          <w:bCs/>
          <w:lang w:eastAsia="es-AR"/>
        </w:rPr>
        <w:t>La cantidad de energía térmica en un objeto se mide en Julios (J)</w:t>
      </w:r>
      <w:r w:rsidRPr="00DE70AC">
        <w:rPr>
          <w:rFonts w:eastAsia="Times New Roman" w:cstheme="minorHAnsi"/>
          <w:lang w:eastAsia="es-AR"/>
        </w:rPr>
        <w:t>.</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lastRenderedPageBreak/>
        <w:t>8. Energía química</w:t>
      </w:r>
    </w:p>
    <w:p w:rsidR="00862A4B"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química es la energía almacenada en los enlaces de los compuestos químicos (átomos y moléculas). </w:t>
      </w:r>
      <w:r w:rsidRPr="00DE70AC">
        <w:rPr>
          <w:rFonts w:eastAsia="Times New Roman" w:cstheme="minorHAnsi"/>
          <w:b/>
          <w:bCs/>
          <w:lang w:eastAsia="es-AR"/>
        </w:rPr>
        <w:t>Se libera en una reacción química, produciendo a menudo calor</w:t>
      </w:r>
      <w:r w:rsidRPr="00DE70AC">
        <w:rPr>
          <w:rFonts w:eastAsia="Times New Roman" w:cstheme="minorHAnsi"/>
          <w:lang w:eastAsia="es-AR"/>
        </w:rPr>
        <w:t> (reacción exotérmica). Las baterías, el petróleo, el gas natural y el carbón son ejemplos de energía química almacenada. Normalmente, una vez que la energía química es liberada de una sustancia, esa sustancia se transforma en una sustancia completamente nueva.</w:t>
      </w:r>
    </w:p>
    <w:p w:rsidR="00DE70AC" w:rsidRPr="00DE70AC"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9. Energía magnética</w:t>
      </w:r>
    </w:p>
    <w:p w:rsidR="00862A4B"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Es un tipo de energía que se origina en la energía que generan determinados imanes. </w:t>
      </w:r>
      <w:r w:rsidRPr="00DE70AC">
        <w:rPr>
          <w:rFonts w:eastAsia="Times New Roman" w:cstheme="minorHAnsi"/>
          <w:b/>
          <w:bCs/>
          <w:lang w:eastAsia="es-AR"/>
        </w:rPr>
        <w:t>Estos imanes crean campos magnéticos</w:t>
      </w:r>
      <w:r w:rsidRPr="00DE70AC">
        <w:rPr>
          <w:rFonts w:eastAsia="Times New Roman" w:cstheme="minorHAnsi"/>
          <w:lang w:eastAsia="es-AR"/>
        </w:rPr>
        <w:t xml:space="preserve"> permanentes y así como energía que se puede </w:t>
      </w:r>
      <w:r w:rsidR="00862A4B" w:rsidRPr="00DE70AC">
        <w:rPr>
          <w:rFonts w:eastAsia="Times New Roman" w:cstheme="minorHAnsi"/>
          <w:lang w:eastAsia="es-AR"/>
        </w:rPr>
        <w:t>utilizar</w:t>
      </w:r>
      <w:r w:rsidRPr="00DE70AC">
        <w:rPr>
          <w:rFonts w:eastAsia="Times New Roman" w:cstheme="minorHAnsi"/>
          <w:lang w:eastAsia="es-AR"/>
        </w:rPr>
        <w:t xml:space="preserve"> en diferentes sectores.</w:t>
      </w:r>
    </w:p>
    <w:p w:rsidR="00DE70AC" w:rsidRPr="00DE70AC"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10. Energía nuclear</w:t>
      </w:r>
    </w:p>
    <w:p w:rsidR="00862A4B"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nuclear es energía resultante de </w:t>
      </w:r>
      <w:r w:rsidRPr="00DE70AC">
        <w:rPr>
          <w:rFonts w:eastAsia="Times New Roman" w:cstheme="minorHAnsi"/>
          <w:b/>
          <w:bCs/>
          <w:lang w:eastAsia="es-AR"/>
        </w:rPr>
        <w:t>las reacciones nucleares y los cambios en los núcleos atómicos</w:t>
      </w:r>
      <w:r w:rsidRPr="00DE70AC">
        <w:rPr>
          <w:rFonts w:eastAsia="Times New Roman" w:cstheme="minorHAnsi"/>
          <w:lang w:eastAsia="es-AR"/>
        </w:rPr>
        <w:t> o de las reacciones nucleares. La fisión nuclear y la desintegración nuclear son ejemplos de este tipo de energía.</w:t>
      </w:r>
    </w:p>
    <w:p w:rsidR="00DE70AC" w:rsidRPr="00DE70AC"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11. Energía radiante</w:t>
      </w:r>
    </w:p>
    <w:p w:rsidR="00862A4B"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La energía radiante, también conocida como energía electromagnética que poseen las ondas electromagnéticas. Por ejemplo, cualquier forma de luz tiene energía electromagnética, incluyendo partes del espectro que no podemos ver. </w:t>
      </w:r>
      <w:r w:rsidRPr="00DE70AC">
        <w:rPr>
          <w:rFonts w:eastAsia="Times New Roman" w:cstheme="minorHAnsi"/>
          <w:b/>
          <w:bCs/>
          <w:lang w:eastAsia="es-AR"/>
        </w:rPr>
        <w:t>La radio, los rayos gamma, los rayos X, las microondas y la luz ultravioleta</w:t>
      </w:r>
      <w:r w:rsidRPr="00DE70AC">
        <w:rPr>
          <w:rFonts w:eastAsia="Times New Roman" w:cstheme="minorHAnsi"/>
          <w:lang w:eastAsia="es-AR"/>
        </w:rPr>
        <w:t> son otros ejemplos de energía electromagnética.</w:t>
      </w:r>
    </w:p>
    <w:p w:rsidR="00DE70AC" w:rsidRPr="00DE70AC"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12. Energía eólica</w:t>
      </w:r>
    </w:p>
    <w:p w:rsidR="00862A4B"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 xml:space="preserve">La energía eólica es un tipo de energía cinética que se obtiene a partir del viento. Se emplea para producir otro tipo de energía, principalmente energía eléctrica. Es un tipo de energía </w:t>
      </w:r>
      <w:proofErr w:type="spellStart"/>
      <w:r w:rsidRPr="00DE70AC">
        <w:rPr>
          <w:rFonts w:eastAsia="Times New Roman" w:cstheme="minorHAnsi"/>
          <w:lang w:eastAsia="es-AR"/>
        </w:rPr>
        <w:t>energía</w:t>
      </w:r>
      <w:proofErr w:type="spellEnd"/>
      <w:r w:rsidRPr="00DE70AC">
        <w:rPr>
          <w:rFonts w:eastAsia="Times New Roman" w:cstheme="minorHAnsi"/>
          <w:lang w:eastAsia="es-AR"/>
        </w:rPr>
        <w:t xml:space="preserve"> renovable, y </w:t>
      </w:r>
      <w:r w:rsidRPr="00DE70AC">
        <w:rPr>
          <w:rFonts w:eastAsia="Times New Roman" w:cstheme="minorHAnsi"/>
          <w:b/>
          <w:bCs/>
          <w:lang w:eastAsia="es-AR"/>
        </w:rPr>
        <w:t>el principal medio para obtenerla son los “molinos de viento” </w:t>
      </w:r>
      <w:r w:rsidRPr="00DE70AC">
        <w:rPr>
          <w:rFonts w:eastAsia="Times New Roman" w:cstheme="minorHAnsi"/>
          <w:lang w:eastAsia="es-AR"/>
        </w:rPr>
        <w:t>que pueden variar en su tamaño.</w:t>
      </w:r>
    </w:p>
    <w:p w:rsidR="00DE70AC" w:rsidRPr="00DE70AC" w:rsidRDefault="00DE70AC" w:rsidP="00862A4B">
      <w:pPr>
        <w:shd w:val="clear" w:color="auto" w:fill="FFFFFF"/>
        <w:spacing w:before="120" w:after="120" w:line="240" w:lineRule="auto"/>
        <w:rPr>
          <w:rFonts w:eastAsia="Times New Roman" w:cstheme="minorHAnsi"/>
          <w:lang w:eastAsia="es-AR"/>
        </w:rPr>
      </w:pPr>
      <w:r w:rsidRPr="00DE70AC">
        <w:rPr>
          <w:rFonts w:eastAsia="Times New Roman" w:cstheme="minorHAnsi"/>
          <w:b/>
          <w:bCs/>
          <w:lang w:eastAsia="es-AR"/>
        </w:rPr>
        <w:t>13. Energía solar</w:t>
      </w:r>
    </w:p>
    <w:p w:rsidR="00DE70AC" w:rsidRPr="00DE70AC"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 xml:space="preserve">La energía solar también es un tipo de energía renovable, que se obtiene mediante la captación de la luz y el calor emitidos por el Sol. Suelen emplearse paneles solares para su </w:t>
      </w:r>
      <w:proofErr w:type="spellStart"/>
      <w:r w:rsidRPr="00DE70AC">
        <w:rPr>
          <w:rFonts w:eastAsia="Times New Roman" w:cstheme="minorHAnsi"/>
          <w:lang w:eastAsia="es-AR"/>
        </w:rPr>
        <w:t>recaptación</w:t>
      </w:r>
      <w:proofErr w:type="spellEnd"/>
      <w:r w:rsidRPr="00DE70AC">
        <w:rPr>
          <w:rFonts w:eastAsia="Times New Roman" w:cstheme="minorHAnsi"/>
          <w:lang w:eastAsia="es-AR"/>
        </w:rPr>
        <w:t xml:space="preserve"> y </w:t>
      </w:r>
      <w:r w:rsidRPr="00DE70AC">
        <w:rPr>
          <w:rFonts w:eastAsia="Times New Roman" w:cstheme="minorHAnsi"/>
          <w:b/>
          <w:bCs/>
          <w:lang w:eastAsia="es-AR"/>
        </w:rPr>
        <w:t>existen dos tipos de energía solar</w:t>
      </w:r>
      <w:r w:rsidRPr="00DE70AC">
        <w:rPr>
          <w:rFonts w:eastAsia="Times New Roman" w:cstheme="minorHAnsi"/>
          <w:lang w:eastAsia="es-AR"/>
        </w:rPr>
        <w:t>:</w:t>
      </w:r>
    </w:p>
    <w:p w:rsidR="00DE70AC" w:rsidRPr="00DE70AC" w:rsidRDefault="00DE70AC" w:rsidP="00DE70AC">
      <w:pPr>
        <w:numPr>
          <w:ilvl w:val="0"/>
          <w:numId w:val="8"/>
        </w:numPr>
        <w:shd w:val="clear" w:color="auto" w:fill="FFFFFF"/>
        <w:spacing w:before="100" w:beforeAutospacing="1" w:after="100" w:afterAutospacing="1" w:line="240" w:lineRule="auto"/>
        <w:ind w:left="0"/>
        <w:rPr>
          <w:rFonts w:eastAsia="Times New Roman" w:cstheme="minorHAnsi"/>
          <w:lang w:eastAsia="es-AR"/>
        </w:rPr>
      </w:pPr>
      <w:proofErr w:type="spellStart"/>
      <w:r w:rsidRPr="00DE70AC">
        <w:rPr>
          <w:rFonts w:eastAsia="Times New Roman" w:cstheme="minorHAnsi"/>
          <w:lang w:eastAsia="es-AR"/>
        </w:rPr>
        <w:t>Fotovoltáica</w:t>
      </w:r>
      <w:proofErr w:type="spellEnd"/>
      <w:r w:rsidRPr="00DE70AC">
        <w:rPr>
          <w:rFonts w:eastAsia="Times New Roman" w:cstheme="minorHAnsi"/>
          <w:lang w:eastAsia="es-AR"/>
        </w:rPr>
        <w:t>: transforma los rayos solares en electricidad mediante el uso de paneles solares.</w:t>
      </w:r>
    </w:p>
    <w:p w:rsidR="00DE70AC" w:rsidRPr="00DE70AC" w:rsidRDefault="00DE70AC" w:rsidP="00DE70AC">
      <w:pPr>
        <w:numPr>
          <w:ilvl w:val="0"/>
          <w:numId w:val="8"/>
        </w:numPr>
        <w:shd w:val="clear" w:color="auto" w:fill="FFFFFF"/>
        <w:spacing w:before="100" w:beforeAutospacing="1" w:after="100" w:afterAutospacing="1" w:line="240" w:lineRule="auto"/>
        <w:ind w:left="0"/>
        <w:rPr>
          <w:rFonts w:eastAsia="Times New Roman" w:cstheme="minorHAnsi"/>
          <w:lang w:eastAsia="es-AR"/>
        </w:rPr>
      </w:pPr>
      <w:proofErr w:type="spellStart"/>
      <w:r w:rsidRPr="00DE70AC">
        <w:rPr>
          <w:rFonts w:eastAsia="Times New Roman" w:cstheme="minorHAnsi"/>
          <w:lang w:eastAsia="es-AR"/>
        </w:rPr>
        <w:t>Fototérmica</w:t>
      </w:r>
      <w:proofErr w:type="spellEnd"/>
      <w:r w:rsidRPr="00DE70AC">
        <w:rPr>
          <w:rFonts w:eastAsia="Times New Roman" w:cstheme="minorHAnsi"/>
          <w:lang w:eastAsia="es-AR"/>
        </w:rPr>
        <w:t>: emplea calor para hacer energía gracias a los colectores solares</w:t>
      </w:r>
    </w:p>
    <w:p w:rsidR="00862A4B" w:rsidRDefault="00DE70AC" w:rsidP="00862A4B">
      <w:pPr>
        <w:numPr>
          <w:ilvl w:val="0"/>
          <w:numId w:val="8"/>
        </w:numPr>
        <w:shd w:val="clear" w:color="auto" w:fill="FFFFFF"/>
        <w:spacing w:before="100" w:beforeAutospacing="1" w:after="100" w:afterAutospacing="1" w:line="240" w:lineRule="auto"/>
        <w:ind w:left="0"/>
        <w:rPr>
          <w:rFonts w:eastAsia="Times New Roman" w:cstheme="minorHAnsi"/>
          <w:lang w:eastAsia="es-AR"/>
        </w:rPr>
      </w:pPr>
      <w:r w:rsidRPr="00DE70AC">
        <w:rPr>
          <w:rFonts w:eastAsia="Times New Roman" w:cstheme="minorHAnsi"/>
          <w:lang w:eastAsia="es-AR"/>
        </w:rPr>
        <w:t>Termoeléctrica: convierte el calor en energía eléctrica de forma indirecta.</w:t>
      </w:r>
    </w:p>
    <w:p w:rsidR="00862A4B" w:rsidRDefault="00862A4B" w:rsidP="00862A4B">
      <w:pPr>
        <w:shd w:val="clear" w:color="auto" w:fill="FFFFFF"/>
        <w:spacing w:before="100" w:beforeAutospacing="1" w:after="100" w:afterAutospacing="1" w:line="240" w:lineRule="auto"/>
        <w:rPr>
          <w:rFonts w:eastAsia="Times New Roman" w:cstheme="minorHAnsi"/>
          <w:b/>
          <w:bCs/>
          <w:lang w:eastAsia="es-AR"/>
        </w:rPr>
      </w:pPr>
    </w:p>
    <w:p w:rsidR="00862A4B" w:rsidRDefault="00862A4B" w:rsidP="00862A4B">
      <w:pPr>
        <w:shd w:val="clear" w:color="auto" w:fill="FFFFFF"/>
        <w:spacing w:before="100" w:beforeAutospacing="1" w:after="100" w:afterAutospacing="1" w:line="240" w:lineRule="auto"/>
        <w:rPr>
          <w:rFonts w:eastAsia="Times New Roman" w:cstheme="minorHAnsi"/>
          <w:b/>
          <w:bCs/>
          <w:lang w:eastAsia="es-AR"/>
        </w:rPr>
      </w:pPr>
    </w:p>
    <w:p w:rsidR="00862A4B" w:rsidRDefault="00DE70AC" w:rsidP="00862A4B">
      <w:pPr>
        <w:shd w:val="clear" w:color="auto" w:fill="FFFFFF"/>
        <w:spacing w:before="100" w:beforeAutospacing="1" w:after="100" w:afterAutospacing="1" w:line="240" w:lineRule="auto"/>
        <w:rPr>
          <w:rFonts w:eastAsia="Times New Roman" w:cstheme="minorHAnsi"/>
          <w:lang w:eastAsia="es-AR"/>
        </w:rPr>
      </w:pPr>
      <w:r w:rsidRPr="00DE70AC">
        <w:rPr>
          <w:rFonts w:eastAsia="Times New Roman" w:cstheme="minorHAnsi"/>
          <w:b/>
          <w:bCs/>
          <w:lang w:eastAsia="es-AR"/>
        </w:rPr>
        <w:t>14. Energía hidráulica</w:t>
      </w:r>
    </w:p>
    <w:p w:rsidR="00862A4B" w:rsidRDefault="00DE70AC" w:rsidP="00862A4B">
      <w:pPr>
        <w:shd w:val="clear" w:color="auto" w:fill="FFFFFF"/>
        <w:spacing w:before="100" w:beforeAutospacing="1" w:after="100" w:afterAutospacing="1" w:line="240" w:lineRule="auto"/>
        <w:rPr>
          <w:rFonts w:eastAsia="Times New Roman" w:cstheme="minorHAnsi"/>
          <w:lang w:eastAsia="es-AR"/>
        </w:rPr>
      </w:pPr>
      <w:r w:rsidRPr="00DE70AC">
        <w:rPr>
          <w:rFonts w:eastAsia="Times New Roman" w:cstheme="minorHAnsi"/>
          <w:lang w:eastAsia="es-AR"/>
        </w:rPr>
        <w:t>De nuevo, un tipo de energía renovable, que </w:t>
      </w:r>
      <w:r w:rsidRPr="00DE70AC">
        <w:rPr>
          <w:rFonts w:eastAsia="Times New Roman" w:cstheme="minorHAnsi"/>
          <w:b/>
          <w:bCs/>
          <w:lang w:eastAsia="es-AR"/>
        </w:rPr>
        <w:t>posee energía potencial gravitatoria</w:t>
      </w:r>
      <w:r w:rsidRPr="00DE70AC">
        <w:rPr>
          <w:rFonts w:eastAsia="Times New Roman" w:cstheme="minorHAnsi"/>
          <w:lang w:eastAsia="es-AR"/>
        </w:rPr>
        <w:t> y, si se deja caer, también contiene energía cinética, pues emplea el movimiento del agua para producir esta energía.</w:t>
      </w:r>
    </w:p>
    <w:p w:rsidR="00DE70AC" w:rsidRPr="00DE70AC" w:rsidRDefault="00DE70AC" w:rsidP="00862A4B">
      <w:pPr>
        <w:shd w:val="clear" w:color="auto" w:fill="FFFFFF"/>
        <w:spacing w:before="100" w:beforeAutospacing="1" w:after="100" w:afterAutospacing="1" w:line="240" w:lineRule="auto"/>
        <w:rPr>
          <w:rFonts w:eastAsia="Times New Roman" w:cstheme="minorHAnsi"/>
          <w:lang w:eastAsia="es-AR"/>
        </w:rPr>
      </w:pPr>
      <w:r w:rsidRPr="00DE70AC">
        <w:rPr>
          <w:rFonts w:eastAsia="Times New Roman" w:cstheme="minorHAnsi"/>
          <w:b/>
          <w:bCs/>
          <w:lang w:eastAsia="es-AR"/>
        </w:rPr>
        <w:t>15. Energía lumínica</w:t>
      </w:r>
    </w:p>
    <w:p w:rsidR="00581771" w:rsidRDefault="00DE70AC" w:rsidP="00DE70AC">
      <w:pPr>
        <w:shd w:val="clear" w:color="auto" w:fill="FFFFFF"/>
        <w:spacing w:before="120" w:after="120" w:line="240" w:lineRule="auto"/>
        <w:rPr>
          <w:rFonts w:eastAsia="Times New Roman" w:cstheme="minorHAnsi"/>
          <w:lang w:eastAsia="es-AR"/>
        </w:rPr>
      </w:pPr>
      <w:r w:rsidRPr="00DE70AC">
        <w:rPr>
          <w:rFonts w:eastAsia="Times New Roman" w:cstheme="minorHAnsi"/>
          <w:lang w:eastAsia="es-AR"/>
        </w:rPr>
        <w:t>Es la energía transportada por la luz, pero no debe confundirse con la energía radiante, puesto que </w:t>
      </w:r>
      <w:r w:rsidRPr="00DE70AC">
        <w:rPr>
          <w:rFonts w:eastAsia="Times New Roman" w:cstheme="minorHAnsi"/>
          <w:b/>
          <w:bCs/>
          <w:lang w:eastAsia="es-AR"/>
        </w:rPr>
        <w:t>en esta última no todas las longitudes de onda comportan la misma cantidad de energía</w:t>
      </w:r>
      <w:r w:rsidRPr="00DE70AC">
        <w:rPr>
          <w:rFonts w:eastAsia="Times New Roman" w:cstheme="minorHAnsi"/>
          <w:lang w:eastAsia="es-AR"/>
        </w:rPr>
        <w:t>. La energía luminosa es capaz de broncear o quemar nuestra piel, por lo que puede emplearse, por ejemplo, para fundir metales. </w:t>
      </w:r>
    </w:p>
    <w:p w:rsidR="00581771" w:rsidRDefault="00581771" w:rsidP="00DE70AC">
      <w:pPr>
        <w:shd w:val="clear" w:color="auto" w:fill="FFFFFF"/>
        <w:spacing w:before="120" w:after="120" w:line="240" w:lineRule="auto"/>
        <w:rPr>
          <w:rFonts w:eastAsia="Times New Roman" w:cstheme="minorHAnsi"/>
          <w:lang w:eastAsia="es-AR"/>
        </w:rPr>
      </w:pPr>
    </w:p>
    <w:p w:rsidR="00581771" w:rsidRDefault="00581771" w:rsidP="00DE70AC">
      <w:pPr>
        <w:shd w:val="clear" w:color="auto" w:fill="FFFFFF"/>
        <w:spacing w:before="120" w:after="120" w:line="240" w:lineRule="auto"/>
        <w:rPr>
          <w:rFonts w:eastAsia="Times New Roman" w:cstheme="minorHAnsi"/>
          <w:lang w:eastAsia="es-AR"/>
        </w:rPr>
      </w:pPr>
    </w:p>
    <w:p w:rsidR="00581771" w:rsidRDefault="00581771" w:rsidP="003B673B">
      <w:pPr>
        <w:shd w:val="clear" w:color="auto" w:fill="FFFFFF"/>
        <w:spacing w:before="120" w:after="120" w:line="240" w:lineRule="auto"/>
        <w:rPr>
          <w:rFonts w:eastAsia="Times New Roman" w:cstheme="minorHAnsi"/>
          <w:lang w:eastAsia="es-AR"/>
        </w:rPr>
      </w:pPr>
      <w:r>
        <w:rPr>
          <w:rFonts w:eastAsia="Times New Roman" w:cstheme="minorHAnsi"/>
          <w:lang w:eastAsia="es-AR"/>
        </w:rPr>
        <w:lastRenderedPageBreak/>
        <w:t>Actividad 2:</w:t>
      </w:r>
    </w:p>
    <w:p w:rsidR="00581771" w:rsidRDefault="00581771" w:rsidP="003B673B">
      <w:pPr>
        <w:shd w:val="clear" w:color="auto" w:fill="FFFFFF"/>
        <w:spacing w:before="120" w:after="120" w:line="240" w:lineRule="auto"/>
        <w:rPr>
          <w:rFonts w:eastAsia="Times New Roman" w:cstheme="minorHAnsi"/>
          <w:lang w:eastAsia="es-AR"/>
        </w:rPr>
      </w:pPr>
      <w:r>
        <w:rPr>
          <w:rFonts w:eastAsia="Times New Roman" w:cstheme="minorHAnsi"/>
          <w:lang w:eastAsia="es-AR"/>
        </w:rPr>
        <w:t>Tema: uniones químicas</w:t>
      </w:r>
    </w:p>
    <w:p w:rsidR="00581771" w:rsidRDefault="00581771" w:rsidP="003B673B">
      <w:pPr>
        <w:shd w:val="clear" w:color="auto" w:fill="FFFFFF"/>
        <w:spacing w:before="120" w:after="120" w:line="240" w:lineRule="auto"/>
        <w:rPr>
          <w:rFonts w:eastAsia="Times New Roman" w:cstheme="minorHAnsi"/>
          <w:lang w:eastAsia="es-AR"/>
        </w:rPr>
      </w:pPr>
      <w:r>
        <w:rPr>
          <w:rFonts w:eastAsia="Times New Roman" w:cstheme="minorHAnsi"/>
          <w:lang w:eastAsia="es-AR"/>
        </w:rPr>
        <w:t>Definir:</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Uniones iónicas</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Uniones metálica</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Uniones covalentes</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Electronegatividad</w:t>
      </w:r>
    </w:p>
    <w:p w:rsidR="00581771" w:rsidRP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Catión y anión</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Regla del octeto</w:t>
      </w:r>
    </w:p>
    <w:p w:rsidR="00581771" w:rsidRDefault="00581771" w:rsidP="003B673B">
      <w:pPr>
        <w:pStyle w:val="Prrafodelista"/>
        <w:numPr>
          <w:ilvl w:val="0"/>
          <w:numId w:val="9"/>
        </w:numPr>
        <w:shd w:val="clear" w:color="auto" w:fill="FFFFFF"/>
        <w:spacing w:before="120" w:after="120" w:line="240" w:lineRule="auto"/>
        <w:rPr>
          <w:rFonts w:eastAsia="Times New Roman" w:cstheme="minorHAnsi"/>
          <w:lang w:eastAsia="es-AR"/>
        </w:rPr>
      </w:pPr>
      <w:r>
        <w:rPr>
          <w:rFonts w:eastAsia="Times New Roman" w:cstheme="minorHAnsi"/>
          <w:lang w:eastAsia="es-AR"/>
        </w:rPr>
        <w:t>Características de los gases nobles</w:t>
      </w:r>
    </w:p>
    <w:p w:rsidR="00581771" w:rsidRDefault="00581771" w:rsidP="003B673B">
      <w:pPr>
        <w:shd w:val="clear" w:color="auto" w:fill="FFFFFF"/>
        <w:spacing w:before="120" w:after="120" w:line="240" w:lineRule="auto"/>
        <w:rPr>
          <w:rFonts w:eastAsia="Times New Roman" w:cstheme="minorHAnsi"/>
          <w:lang w:eastAsia="es-AR"/>
        </w:rPr>
      </w:pPr>
    </w:p>
    <w:p w:rsidR="00581771" w:rsidRDefault="003B673B" w:rsidP="003B673B">
      <w:pPr>
        <w:shd w:val="clear" w:color="auto" w:fill="FFFFFF"/>
        <w:spacing w:before="120" w:after="120" w:line="240" w:lineRule="auto"/>
        <w:rPr>
          <w:rFonts w:eastAsia="Times New Roman" w:cstheme="minorHAnsi"/>
          <w:lang w:eastAsia="es-AR"/>
        </w:rPr>
      </w:pPr>
      <w:r>
        <w:rPr>
          <w:rFonts w:eastAsia="Times New Roman" w:cstheme="minorHAnsi"/>
          <w:lang w:eastAsia="es-AR"/>
        </w:rPr>
        <w:t>Teoría actividad 2:</w:t>
      </w:r>
    </w:p>
    <w:p w:rsidR="003B673B" w:rsidRPr="003B673B" w:rsidRDefault="003B673B" w:rsidP="003B673B">
      <w:pPr>
        <w:pStyle w:val="Ttulo3"/>
        <w:shd w:val="clear" w:color="auto" w:fill="EEFCFF"/>
        <w:spacing w:before="180" w:beforeAutospacing="0" w:after="0" w:afterAutospacing="0"/>
        <w:rPr>
          <w:rFonts w:asciiTheme="minorHAnsi" w:hAnsiTheme="minorHAnsi" w:cstheme="minorHAnsi"/>
          <w:color w:val="222222"/>
          <w:sz w:val="22"/>
          <w:szCs w:val="22"/>
        </w:rPr>
      </w:pPr>
      <w:r w:rsidRPr="003B673B">
        <w:rPr>
          <w:rFonts w:asciiTheme="minorHAnsi" w:hAnsiTheme="minorHAnsi" w:cstheme="minorHAnsi"/>
          <w:color w:val="222222"/>
          <w:sz w:val="22"/>
          <w:szCs w:val="22"/>
        </w:rPr>
        <w:t>Uniones Químicas</w:t>
      </w:r>
    </w:p>
    <w:p w:rsidR="003B673B" w:rsidRPr="003B673B" w:rsidRDefault="003B673B" w:rsidP="003B673B">
      <w:pPr>
        <w:shd w:val="clear" w:color="auto" w:fill="EEFCFF"/>
        <w:spacing w:after="240"/>
        <w:rPr>
          <w:rFonts w:cstheme="minorHAnsi"/>
          <w:color w:val="222222"/>
        </w:rPr>
      </w:pPr>
      <w:r w:rsidRPr="003B673B">
        <w:rPr>
          <w:rFonts w:cstheme="minorHAnsi"/>
          <w:color w:val="222222"/>
        </w:rPr>
        <w:t>Prácticamente todas las sustancias que encontramos en la naturaleza están formadas por átomos unidos. Las intensas fuerzas que mantienen unidos los átomos en las distintas sustancias se denominan enlaces químicos.</w:t>
      </w:r>
      <w:r w:rsidRPr="003B673B">
        <w:rPr>
          <w:rFonts w:cstheme="minorHAnsi"/>
          <w:color w:val="222222"/>
        </w:rPr>
        <w:br/>
        <w:t>¿Por qué se unen los átomos?</w:t>
      </w:r>
      <w:r w:rsidRPr="003B673B">
        <w:rPr>
          <w:rFonts w:cstheme="minorHAnsi"/>
          <w:color w:val="222222"/>
        </w:rPr>
        <w:br/>
        <w:t>Los átomos se unen porque, al estar unidos, adquieren una situación más estable que cuando estaban separados.</w:t>
      </w:r>
      <w:r w:rsidRPr="003B673B">
        <w:rPr>
          <w:rFonts w:cstheme="minorHAnsi"/>
          <w:color w:val="222222"/>
        </w:rPr>
        <w:br/>
        <w:t>Esta situación de mayor estabilidad suele darse cuando el número de electrones que poseen los átomos en su último nivel es igual a ocho, estructura que coincide con la de los gases nobles.</w:t>
      </w:r>
      <w:r w:rsidRPr="003B673B">
        <w:rPr>
          <w:rFonts w:cstheme="minorHAnsi"/>
          <w:color w:val="222222"/>
        </w:rPr>
        <w:br/>
        <w:t>Los gases nobles tienen muy poca tendencia a formar compuestos y suelen encontrarse en la naturaleza como átomos aislados. Sus átomos, a excepción del helio, tienen 8 electrones en su último nivel. Esta configuración electrónica es extremadamente estable y a ella deben su poca reactividad.</w:t>
      </w:r>
      <w:r w:rsidRPr="003B673B">
        <w:rPr>
          <w:rFonts w:cstheme="minorHAnsi"/>
          <w:color w:val="222222"/>
        </w:rPr>
        <w:br/>
        <w:t>Podemos explicar la unión de los átomos para formar enlaces porque con ella consiguen que su último nivel tenga 8 electrones, la misma configuración electrónica que los átomos de los gases nobles. Este principio recibe el nombre de regla del octeto y aunque no es general para todos los átomos, es útil en muchos casos.</w:t>
      </w:r>
      <w:r w:rsidRPr="003B673B">
        <w:rPr>
          <w:rFonts w:cstheme="minorHAnsi"/>
          <w:color w:val="222222"/>
        </w:rPr>
        <w:br/>
        <w:t>Distintos tipos de enlaces</w:t>
      </w:r>
      <w:r w:rsidRPr="003B673B">
        <w:rPr>
          <w:rFonts w:cstheme="minorHAnsi"/>
          <w:color w:val="222222"/>
        </w:rPr>
        <w:br/>
        <w:t>Las propiedades de las sustancias dependen en gran medida de la naturaleza de los enlaces que unen sus átomos.</w:t>
      </w:r>
      <w:r w:rsidRPr="003B673B">
        <w:rPr>
          <w:rFonts w:cstheme="minorHAnsi"/>
          <w:color w:val="222222"/>
        </w:rPr>
        <w:br/>
        <w:t>Existen tres tipos principales de enlaces químicos: enlace iónico, enlace covalente y enlace metálico. Estos enlaces, al condicionar las propiedades de las sustancias que los presentan, permiten clasificarlas en: iónicas, covalentes y metálicas o metales.</w:t>
      </w:r>
      <w:r w:rsidRPr="003B673B">
        <w:rPr>
          <w:rFonts w:cstheme="minorHAnsi"/>
          <w:color w:val="222222"/>
        </w:rPr>
        <w:br/>
      </w:r>
    </w:p>
    <w:p w:rsidR="003B673B" w:rsidRPr="003B673B" w:rsidRDefault="003B673B" w:rsidP="003B673B">
      <w:pPr>
        <w:shd w:val="clear" w:color="auto" w:fill="EEFCFF"/>
        <w:spacing w:after="0"/>
        <w:rPr>
          <w:rFonts w:cstheme="minorHAnsi"/>
          <w:color w:val="222222"/>
        </w:rPr>
      </w:pPr>
      <w:r w:rsidRPr="003B673B">
        <w:rPr>
          <w:rFonts w:cstheme="minorHAnsi"/>
          <w:noProof/>
          <w:color w:val="888888"/>
          <w:lang w:eastAsia="es-AR"/>
        </w:rPr>
        <w:drawing>
          <wp:inline distT="0" distB="0" distL="0" distR="0">
            <wp:extent cx="3048000" cy="2247900"/>
            <wp:effectExtent l="0" t="0" r="0" b="0"/>
            <wp:docPr id="7" name="Imagen 7" descr="http://4.bp.blogspot.com/-y1v9jSLipdg/U4FvfUnpecI/AAAAAAAACZo/8hiAdgPEchU/s1600/unqui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y1v9jSLipdg/U4FvfUnpecI/AAAAAAAACZo/8hiAdgPEchU/s1600/unquim.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47900"/>
                    </a:xfrm>
                    <a:prstGeom prst="rect">
                      <a:avLst/>
                    </a:prstGeom>
                    <a:noFill/>
                    <a:ln>
                      <a:noFill/>
                    </a:ln>
                  </pic:spPr>
                </pic:pic>
              </a:graphicData>
            </a:graphic>
          </wp:inline>
        </w:drawing>
      </w:r>
    </w:p>
    <w:p w:rsidR="003B673B" w:rsidRPr="003B673B" w:rsidRDefault="003B673B" w:rsidP="003B673B">
      <w:pPr>
        <w:shd w:val="clear" w:color="auto" w:fill="EEFCFF"/>
        <w:rPr>
          <w:rFonts w:cstheme="minorHAnsi"/>
          <w:color w:val="222222"/>
        </w:rPr>
      </w:pPr>
      <w:r w:rsidRPr="003B673B">
        <w:rPr>
          <w:rFonts w:cstheme="minorHAnsi"/>
          <w:b/>
          <w:bCs/>
          <w:color w:val="222222"/>
        </w:rPr>
        <w:lastRenderedPageBreak/>
        <w:t>Unión iónica</w:t>
      </w:r>
      <w:r w:rsidRPr="003B673B">
        <w:rPr>
          <w:rFonts w:cstheme="minorHAnsi"/>
          <w:color w:val="222222"/>
        </w:rPr>
        <w:br/>
      </w:r>
      <w:r w:rsidRPr="003B673B">
        <w:rPr>
          <w:rFonts w:cstheme="minorHAnsi"/>
          <w:color w:val="222222"/>
        </w:rPr>
        <w:br/>
        <w:t xml:space="preserve">Se llama así a la unión entre un metal y un no metal. Los metales al ponerse en contacto con un no metal tienen la tendencia a ceder electrones (todos los que tenga en el último nivel). Los no metales tienen tendencia a recibir electrones (todos los que necesite para alcanzar a tener 8 electrones en el último nivel). Recuerda que la cantidad de electrones (partículas con carga negativa) y de protones (partículas con carga positivas) son iguales, por lo </w:t>
      </w:r>
      <w:proofErr w:type="gramStart"/>
      <w:r w:rsidRPr="003B673B">
        <w:rPr>
          <w:rFonts w:cstheme="minorHAnsi"/>
          <w:color w:val="222222"/>
        </w:rPr>
        <w:t>tanto</w:t>
      </w:r>
      <w:proofErr w:type="gramEnd"/>
      <w:r w:rsidRPr="003B673B">
        <w:rPr>
          <w:rFonts w:cstheme="minorHAnsi"/>
          <w:color w:val="222222"/>
        </w:rPr>
        <w:t xml:space="preserve"> si un metal pierde electrones, es decir, cargas negativas, queda con exceso de cargas positivas y si el no metal recibe electrones, es decir, cargas negativas, queda con exceso de cargas negativas.  Ya no son átomos, porque al no ser neutros se transforman en iones. Es decir </w:t>
      </w:r>
      <w:proofErr w:type="gramStart"/>
      <w:r w:rsidRPr="003B673B">
        <w:rPr>
          <w:rFonts w:cstheme="minorHAnsi"/>
          <w:color w:val="222222"/>
        </w:rPr>
        <w:t>un  ion</w:t>
      </w:r>
      <w:proofErr w:type="gramEnd"/>
      <w:r w:rsidRPr="003B673B">
        <w:rPr>
          <w:rFonts w:cstheme="minorHAnsi"/>
          <w:color w:val="222222"/>
        </w:rPr>
        <w:t xml:space="preserve"> es un átomo cargado eléctricamente. Puede </w:t>
      </w:r>
      <w:proofErr w:type="gramStart"/>
      <w:r w:rsidRPr="003B673B">
        <w:rPr>
          <w:rFonts w:cstheme="minorHAnsi"/>
          <w:color w:val="222222"/>
        </w:rPr>
        <w:t>ser :</w:t>
      </w:r>
      <w:proofErr w:type="gramEnd"/>
      <w:r w:rsidRPr="003B673B">
        <w:rPr>
          <w:rFonts w:cstheme="minorHAnsi"/>
          <w:color w:val="222222"/>
        </w:rPr>
        <w:t> </w:t>
      </w:r>
    </w:p>
    <w:p w:rsidR="003B673B" w:rsidRPr="003B673B" w:rsidRDefault="003B673B" w:rsidP="003B673B">
      <w:pPr>
        <w:shd w:val="clear" w:color="auto" w:fill="EEFCFF"/>
        <w:rPr>
          <w:rFonts w:cstheme="minorHAnsi"/>
          <w:color w:val="222222"/>
        </w:rPr>
      </w:pPr>
    </w:p>
    <w:p w:rsidR="003B673B" w:rsidRPr="003B673B" w:rsidRDefault="003B673B" w:rsidP="003B673B">
      <w:pPr>
        <w:shd w:val="clear" w:color="auto" w:fill="EEFCFF"/>
        <w:rPr>
          <w:rFonts w:cstheme="minorHAnsi"/>
          <w:color w:val="222222"/>
        </w:rPr>
      </w:pPr>
      <w:r w:rsidRPr="003B673B">
        <w:rPr>
          <w:rFonts w:cstheme="minorHAnsi"/>
          <w:noProof/>
          <w:color w:val="888888"/>
          <w:lang w:eastAsia="es-AR"/>
        </w:rPr>
        <w:drawing>
          <wp:inline distT="0" distB="0" distL="0" distR="0">
            <wp:extent cx="3810000" cy="1266825"/>
            <wp:effectExtent l="0" t="0" r="0" b="9525"/>
            <wp:docPr id="6" name="Imagen 6" descr="http://2.bp.blogspot.com/-YGhRMAqfhG4/U4FyTQ0LU2I/AAAAAAAACZ0/x-gPnUAvYxk/s1600/io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2.bp.blogspot.com/-YGhRMAqfhG4/U4FyTQ0LU2I/AAAAAAAACZ0/x-gPnUAvYxk/s1600/ion.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266825"/>
                    </a:xfrm>
                    <a:prstGeom prst="rect">
                      <a:avLst/>
                    </a:prstGeom>
                    <a:noFill/>
                    <a:ln>
                      <a:noFill/>
                    </a:ln>
                  </pic:spPr>
                </pic:pic>
              </a:graphicData>
            </a:graphic>
          </wp:inline>
        </w:drawing>
      </w:r>
    </w:p>
    <w:p w:rsidR="003B673B" w:rsidRPr="003B673B" w:rsidRDefault="003B673B" w:rsidP="003B673B">
      <w:pPr>
        <w:shd w:val="clear" w:color="auto" w:fill="EEFCFF"/>
        <w:rPr>
          <w:rFonts w:cstheme="minorHAnsi"/>
          <w:color w:val="222222"/>
        </w:rPr>
      </w:pPr>
      <w:r w:rsidRPr="003B673B">
        <w:rPr>
          <w:rFonts w:cstheme="minorHAnsi"/>
          <w:color w:val="222222"/>
        </w:rPr>
        <w:t>Ejemplo: el sodio le cede el electrón de su último nivel al cloro</w:t>
      </w:r>
    </w:p>
    <w:p w:rsidR="003B673B" w:rsidRPr="003B673B" w:rsidRDefault="003B673B" w:rsidP="003B673B">
      <w:pPr>
        <w:shd w:val="clear" w:color="auto" w:fill="EEFCFF"/>
        <w:rPr>
          <w:rFonts w:cstheme="minorHAnsi"/>
          <w:color w:val="222222"/>
        </w:rPr>
      </w:pPr>
      <w:r w:rsidRPr="003B673B">
        <w:rPr>
          <w:rFonts w:cstheme="minorHAnsi"/>
          <w:noProof/>
          <w:color w:val="888888"/>
          <w:lang w:eastAsia="es-AR"/>
        </w:rPr>
        <w:drawing>
          <wp:inline distT="0" distB="0" distL="0" distR="0">
            <wp:extent cx="3048000" cy="1543050"/>
            <wp:effectExtent l="0" t="0" r="0" b="0"/>
            <wp:docPr id="5" name="Imagen 5" descr="http://3.bp.blogspot.com/-_YAoLcQ496o/U4FzjWZdzzI/AAAAAAAACZ8/k02IzOA6t1I/s1600/nacl01.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_YAoLcQ496o/U4FzjWZdzzI/AAAAAAAACZ8/k02IzOA6t1I/s1600/nacl01.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543050"/>
                    </a:xfrm>
                    <a:prstGeom prst="rect">
                      <a:avLst/>
                    </a:prstGeom>
                    <a:noFill/>
                    <a:ln>
                      <a:noFill/>
                    </a:ln>
                  </pic:spPr>
                </pic:pic>
              </a:graphicData>
            </a:graphic>
          </wp:inline>
        </w:drawing>
      </w:r>
    </w:p>
    <w:p w:rsidR="003B673B" w:rsidRPr="003B673B" w:rsidRDefault="003B673B" w:rsidP="003B673B">
      <w:pPr>
        <w:shd w:val="clear" w:color="auto" w:fill="EEFCFF"/>
        <w:rPr>
          <w:rFonts w:cstheme="minorHAnsi"/>
          <w:color w:val="222222"/>
        </w:rPr>
      </w:pPr>
    </w:p>
    <w:p w:rsidR="003B673B" w:rsidRPr="003B673B" w:rsidRDefault="003B673B" w:rsidP="003B673B">
      <w:pPr>
        <w:shd w:val="clear" w:color="auto" w:fill="EEFCFF"/>
        <w:rPr>
          <w:rFonts w:cstheme="minorHAnsi"/>
          <w:color w:val="222222"/>
        </w:rPr>
      </w:pPr>
      <w:r w:rsidRPr="003B673B">
        <w:rPr>
          <w:rFonts w:cstheme="minorHAnsi"/>
          <w:b/>
          <w:bCs/>
          <w:color w:val="222222"/>
        </w:rPr>
        <w:t>Unión covalente</w:t>
      </w:r>
    </w:p>
    <w:p w:rsidR="003B673B" w:rsidRPr="003B673B" w:rsidRDefault="003B673B" w:rsidP="003B673B">
      <w:pPr>
        <w:shd w:val="clear" w:color="auto" w:fill="EEFCFF"/>
        <w:rPr>
          <w:rFonts w:cstheme="minorHAnsi"/>
          <w:color w:val="222222"/>
        </w:rPr>
      </w:pPr>
    </w:p>
    <w:p w:rsidR="003B673B" w:rsidRPr="003B673B" w:rsidRDefault="003B673B" w:rsidP="003B673B">
      <w:pPr>
        <w:shd w:val="clear" w:color="auto" w:fill="EEFCFF"/>
        <w:rPr>
          <w:rFonts w:cstheme="minorHAnsi"/>
          <w:color w:val="222222"/>
        </w:rPr>
      </w:pPr>
      <w:r w:rsidRPr="003B673B">
        <w:rPr>
          <w:rFonts w:cstheme="minorHAnsi"/>
          <w:color w:val="222222"/>
        </w:rPr>
        <w:t>Los enlaces covalentes son las fuerzas que mantienen unidos entre sí los átomos no metálicos (los elementos situados a la derecha en la tabla periódica -C, O, F, Cl, ...).</w:t>
      </w:r>
    </w:p>
    <w:p w:rsidR="003B673B" w:rsidRPr="003B673B" w:rsidRDefault="003B673B" w:rsidP="003B673B">
      <w:pPr>
        <w:shd w:val="clear" w:color="auto" w:fill="EEFCFF"/>
        <w:rPr>
          <w:rFonts w:cstheme="minorHAnsi"/>
          <w:color w:val="222222"/>
        </w:rPr>
      </w:pPr>
      <w:r w:rsidRPr="003B673B">
        <w:rPr>
          <w:rFonts w:cstheme="minorHAnsi"/>
          <w:color w:val="222222"/>
        </w:rPr>
        <w:t>Estos átomos tienen muchos electrones en su nivel más externo (electrones de valencia) y tienen tendencia a ganar electrones más que a cederlos, para adquirir la estabilidad de la estructura electrónica de gas noble. Por tanto, los átomos no metálicos no pueden cederse electrones entre sí para formar iones de signo opuesto.</w:t>
      </w:r>
    </w:p>
    <w:p w:rsidR="003B673B" w:rsidRPr="003B673B" w:rsidRDefault="003B673B" w:rsidP="003B673B">
      <w:pPr>
        <w:shd w:val="clear" w:color="auto" w:fill="EEFCFF"/>
        <w:rPr>
          <w:rFonts w:cstheme="minorHAnsi"/>
          <w:color w:val="222222"/>
        </w:rPr>
      </w:pPr>
      <w:r w:rsidRPr="003B673B">
        <w:rPr>
          <w:rFonts w:cstheme="minorHAnsi"/>
          <w:color w:val="222222"/>
        </w:rPr>
        <w:t>En este caso el enlace se forma al compartir un par de electrones entre los dos átomos, uno procedente de cada átomo. El par de electrones compartido es común a los dos átomos y los mantiene unidos, de manera que ambos adquieren la estructura electrónica de gas noble. Se forman así habitualmente moléculas: pequeños grupos de átomos unidos entre sí por enlaces covalentes.</w:t>
      </w:r>
    </w:p>
    <w:p w:rsidR="003B673B" w:rsidRPr="003B673B" w:rsidRDefault="003B673B" w:rsidP="003B673B">
      <w:pPr>
        <w:shd w:val="clear" w:color="auto" w:fill="EEFCFF"/>
        <w:rPr>
          <w:rFonts w:cstheme="minorHAnsi"/>
          <w:color w:val="222222"/>
        </w:rPr>
      </w:pPr>
      <w:r w:rsidRPr="003B673B">
        <w:rPr>
          <w:rFonts w:cstheme="minorHAnsi"/>
          <w:color w:val="222222"/>
        </w:rPr>
        <w:t>Ejemplo: El gas cloro está formado por moléculas, Cl2, en las que dos átomos de cloro se hallan unidos por un enlace covalente.</w:t>
      </w:r>
    </w:p>
    <w:p w:rsidR="003B673B" w:rsidRPr="003B673B" w:rsidRDefault="003B673B" w:rsidP="003B673B">
      <w:pPr>
        <w:shd w:val="clear" w:color="auto" w:fill="EEFCFF"/>
        <w:rPr>
          <w:rFonts w:cstheme="minorHAnsi"/>
          <w:color w:val="222222"/>
        </w:rPr>
      </w:pPr>
    </w:p>
    <w:p w:rsidR="003B673B" w:rsidRPr="003B673B" w:rsidRDefault="003B673B" w:rsidP="003B673B">
      <w:pPr>
        <w:shd w:val="clear" w:color="auto" w:fill="EEFCFF"/>
        <w:rPr>
          <w:rFonts w:cstheme="minorHAnsi"/>
          <w:color w:val="222222"/>
        </w:rPr>
      </w:pPr>
      <w:r w:rsidRPr="003B673B">
        <w:rPr>
          <w:rFonts w:cstheme="minorHAnsi"/>
          <w:noProof/>
          <w:color w:val="888888"/>
          <w:lang w:eastAsia="es-AR"/>
        </w:rPr>
        <w:drawing>
          <wp:inline distT="0" distB="0" distL="0" distR="0">
            <wp:extent cx="3810000" cy="876300"/>
            <wp:effectExtent l="0" t="0" r="0" b="0"/>
            <wp:docPr id="4" name="Imagen 4" descr="http://4.bp.blogspot.com/-2kdrfKbju3w/U4F0aA9fxaI/AAAAAAAACaE/FM3XEAe6dZU/s1600/Mol%C3%A9cula+de+Cloro+-+F%C3%B3rmula+de+Lewi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4.bp.blogspot.com/-2kdrfKbju3w/U4F0aA9fxaI/AAAAAAAACaE/FM3XEAe6dZU/s1600/Mol%C3%A9cula+de+Cloro+-+F%C3%B3rmula+de+Lewis.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3B673B" w:rsidRPr="003B673B" w:rsidRDefault="003B673B" w:rsidP="003B673B">
      <w:pPr>
        <w:shd w:val="clear" w:color="auto" w:fill="EEFCFF"/>
        <w:spacing w:after="240"/>
        <w:rPr>
          <w:rFonts w:cstheme="minorHAnsi"/>
          <w:color w:val="222222"/>
        </w:rPr>
      </w:pPr>
      <w:r w:rsidRPr="003B673B">
        <w:rPr>
          <w:rFonts w:cstheme="minorHAnsi"/>
          <w:b/>
          <w:bCs/>
          <w:color w:val="222222"/>
        </w:rPr>
        <w:br/>
        <w:t>Unión metálica</w:t>
      </w:r>
      <w:r w:rsidRPr="003B673B">
        <w:rPr>
          <w:rFonts w:cstheme="minorHAnsi"/>
          <w:color w:val="222222"/>
        </w:rPr>
        <w:br/>
      </w:r>
      <w:r w:rsidRPr="003B673B">
        <w:rPr>
          <w:rFonts w:cstheme="minorHAnsi"/>
          <w:color w:val="222222"/>
        </w:rPr>
        <w:br/>
        <w:t>Si los átomos enlazados son elementos metálicos, el enlace se llama metálico. Los electrones son compartidos por los átomos, pero pueden moverse a través del sólido proporcionando conductividad térmica y eléctrica, brillo, maleabilidad y ductilidad.</w:t>
      </w:r>
      <w:r w:rsidRPr="003B673B">
        <w:rPr>
          <w:rFonts w:cstheme="minorHAnsi"/>
          <w:color w:val="222222"/>
        </w:rPr>
        <w:br/>
      </w:r>
      <w:r w:rsidRPr="003B673B">
        <w:rPr>
          <w:rFonts w:cstheme="minorHAnsi"/>
          <w:color w:val="222222"/>
        </w:rPr>
        <w:br/>
        <w:t>La mayoría de los metales son sólidos cristalinos en los cuales se presentan los iones cargados positivamente y una nube de electrones que se mueve con facilidad. Las fuerzas electrostáticas de atracción entre los átomos cargados positivamente y la nube de ele</w:t>
      </w:r>
      <w:r>
        <w:rPr>
          <w:rFonts w:cstheme="minorHAnsi"/>
          <w:color w:val="222222"/>
        </w:rPr>
        <w:t xml:space="preserve">ctrones se conoce con el nombre de enlace </w:t>
      </w:r>
      <w:r w:rsidRPr="003B673B">
        <w:rPr>
          <w:rFonts w:cstheme="minorHAnsi"/>
          <w:color w:val="222222"/>
        </w:rPr>
        <w:t>metálico.</w:t>
      </w:r>
      <w:r w:rsidRPr="003B673B">
        <w:rPr>
          <w:rFonts w:cstheme="minorHAnsi"/>
          <w:color w:val="222222"/>
        </w:rPr>
        <w:br/>
      </w:r>
    </w:p>
    <w:p w:rsidR="003B673B" w:rsidRDefault="003B673B" w:rsidP="003B673B">
      <w:pPr>
        <w:shd w:val="clear" w:color="auto" w:fill="EEFCFF"/>
        <w:spacing w:after="0"/>
        <w:jc w:val="center"/>
        <w:rPr>
          <w:rFonts w:cstheme="minorHAnsi"/>
          <w:color w:val="222222"/>
        </w:rPr>
      </w:pPr>
      <w:r w:rsidRPr="003B673B">
        <w:rPr>
          <w:rFonts w:cstheme="minorHAnsi"/>
          <w:noProof/>
          <w:color w:val="888888"/>
          <w:lang w:eastAsia="es-AR"/>
        </w:rPr>
        <w:drawing>
          <wp:inline distT="0" distB="0" distL="0" distR="0">
            <wp:extent cx="1809750" cy="2152650"/>
            <wp:effectExtent l="0" t="0" r="0" b="0"/>
            <wp:docPr id="3" name="Imagen 3" descr="http://3.bp.blogspot.com/-ov7UarWEJKE/U4F4cZzIpLI/AAAAAAAACaQ/15PKuZoNGcg/s1600/enlace+metalico_thumb%5B1%5D.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ov7UarWEJKE/U4F4cZzIpLI/AAAAAAAACaQ/15PKuZoNGcg/s1600/enlace+metalico_thumb%5B1%5D.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2152650"/>
                    </a:xfrm>
                    <a:prstGeom prst="rect">
                      <a:avLst/>
                    </a:prstGeom>
                    <a:noFill/>
                    <a:ln>
                      <a:noFill/>
                    </a:ln>
                  </pic:spPr>
                </pic:pic>
              </a:graphicData>
            </a:graphic>
          </wp:inline>
        </w:drawing>
      </w:r>
    </w:p>
    <w:p w:rsidR="003B673B" w:rsidRDefault="003B673B" w:rsidP="003B673B">
      <w:pPr>
        <w:shd w:val="clear" w:color="auto" w:fill="EEFCFF"/>
        <w:spacing w:after="0"/>
        <w:rPr>
          <w:rFonts w:cstheme="minorHAnsi"/>
          <w:color w:val="222222"/>
        </w:rPr>
      </w:pPr>
    </w:p>
    <w:p w:rsidR="003B673B" w:rsidRPr="003B673B" w:rsidRDefault="003B673B" w:rsidP="003B673B">
      <w:pPr>
        <w:shd w:val="clear" w:color="auto" w:fill="EEFCFF"/>
        <w:spacing w:after="0"/>
        <w:rPr>
          <w:rFonts w:cstheme="minorHAnsi"/>
          <w:color w:val="3B3835"/>
          <w:shd w:val="clear" w:color="auto" w:fill="EEEEEE"/>
        </w:rPr>
      </w:pPr>
      <w:r w:rsidRPr="003B673B">
        <w:rPr>
          <w:rFonts w:cstheme="minorHAnsi"/>
          <w:b/>
          <w:color w:val="3B3835"/>
          <w:shd w:val="clear" w:color="auto" w:fill="EEEEEE"/>
        </w:rPr>
        <w:t>¿Qué es electronegatividad?</w:t>
      </w:r>
      <w:r w:rsidRPr="003B673B">
        <w:rPr>
          <w:rFonts w:cstheme="minorHAnsi"/>
          <w:color w:val="3B3835"/>
          <w:shd w:val="clear" w:color="auto" w:fill="EEEEEE"/>
        </w:rPr>
        <w:t xml:space="preserve"> Es definida por Pauling como el “poder o tendencia de un átomo, dentro de una molécula, de atraer hacia sí los electrones de su enlace con otro átomo.” Estará, pues, íntimamente relacionada con la energía de ionización y con la afinidad electrónica.</w:t>
      </w:r>
    </w:p>
    <w:p w:rsidR="003B673B" w:rsidRPr="003B673B" w:rsidRDefault="003B673B" w:rsidP="003B673B">
      <w:pPr>
        <w:shd w:val="clear" w:color="auto" w:fill="EEFCFF"/>
        <w:spacing w:after="0"/>
        <w:rPr>
          <w:rFonts w:cstheme="minorHAnsi"/>
          <w:color w:val="3B3835"/>
          <w:shd w:val="clear" w:color="auto" w:fill="EEEEEE"/>
        </w:rPr>
      </w:pPr>
    </w:p>
    <w:p w:rsidR="003B673B" w:rsidRPr="003B673B" w:rsidRDefault="003B673B" w:rsidP="003B673B">
      <w:pPr>
        <w:shd w:val="clear" w:color="auto" w:fill="EEEEEE"/>
        <w:spacing w:after="0" w:line="240" w:lineRule="auto"/>
        <w:rPr>
          <w:rFonts w:eastAsia="Times New Roman" w:cstheme="minorHAnsi"/>
          <w:color w:val="3B3835"/>
          <w:lang w:eastAsia="es-AR"/>
        </w:rPr>
      </w:pPr>
      <w:r w:rsidRPr="003B673B">
        <w:rPr>
          <w:rFonts w:eastAsia="Times New Roman" w:cstheme="minorHAnsi"/>
          <w:b/>
          <w:color w:val="3B3835"/>
          <w:lang w:eastAsia="es-AR"/>
        </w:rPr>
        <w:t>Regla del Octeto</w:t>
      </w:r>
      <w:r w:rsidRPr="003B673B">
        <w:rPr>
          <w:rFonts w:eastAsia="Times New Roman" w:cstheme="minorHAnsi"/>
          <w:color w:val="3B3835"/>
          <w:lang w:eastAsia="es-AR"/>
        </w:rPr>
        <w:t xml:space="preserve"> Es un postulado que se emplea en el contexto de la química. Se trata de la tendencia que evidencian los átomos de completar su nivel energético con ocho electrones para alcanzar estabilidad. El científico estadounidense Gilbert Newton Lewis fue quien, en 1917, postuló la regla de octeto. Lewis advirtió que, al combinarse entre sí, los átomos intentan lograr la configuración estructural que tiene el gas noble ubicado más cerca en la tabla periódica de elementos. Al observar esta tabla, se puede advertir que los gases nobles disponen de ocho electrones en su última capa.</w:t>
      </w:r>
    </w:p>
    <w:p w:rsidR="003B673B" w:rsidRPr="003B673B" w:rsidRDefault="003B673B" w:rsidP="003B673B">
      <w:pPr>
        <w:shd w:val="clear" w:color="auto" w:fill="EEEEEE"/>
        <w:spacing w:after="0" w:line="240" w:lineRule="auto"/>
        <w:rPr>
          <w:rFonts w:eastAsia="Times New Roman" w:cstheme="minorHAnsi"/>
          <w:color w:val="3B3835"/>
          <w:lang w:eastAsia="es-AR"/>
        </w:rPr>
      </w:pPr>
      <w:r w:rsidRPr="003B673B">
        <w:rPr>
          <w:rFonts w:eastAsia="Times New Roman" w:cstheme="minorHAnsi"/>
          <w:color w:val="3B3835"/>
          <w:lang w:eastAsia="es-AR"/>
        </w:rPr>
        <w:t>La regla de octeto, en definitiva, indica que dos átomos iguales, al enlazarse, desarrollan una organización específica para que, al constituirse el enlace por la compartición de los pares de electrones, cada átomo adquiera la estructura de un gas noble. Así, ambos átomos se encontrarán rodeados de ocho electrones en su última capa energética.</w:t>
      </w:r>
    </w:p>
    <w:p w:rsidR="003B673B" w:rsidRPr="003B673B" w:rsidRDefault="003B673B" w:rsidP="003B673B">
      <w:pPr>
        <w:shd w:val="clear" w:color="auto" w:fill="EEFCFF"/>
        <w:spacing w:after="0"/>
        <w:jc w:val="both"/>
        <w:rPr>
          <w:rFonts w:cstheme="minorHAnsi"/>
          <w:color w:val="222222"/>
        </w:rPr>
      </w:pPr>
    </w:p>
    <w:p w:rsidR="00DE70AC" w:rsidRDefault="00EF3BAC" w:rsidP="00DE70AC">
      <w:r>
        <w:t>Link de video tutoriales:</w:t>
      </w:r>
    </w:p>
    <w:p w:rsidR="00EF3BAC" w:rsidRDefault="00694413" w:rsidP="00DE70AC">
      <w:hyperlink r:id="rId15" w:history="1">
        <w:r w:rsidR="00EF3BAC">
          <w:rPr>
            <w:rStyle w:val="Hipervnculo"/>
          </w:rPr>
          <w:t>https://www.youtube.com/watch?v=7fvhN3tyzeM&amp;feature=youtu.be</w:t>
        </w:r>
      </w:hyperlink>
    </w:p>
    <w:p w:rsidR="00EF3BAC" w:rsidRDefault="00EF3BAC" w:rsidP="00DE70AC"/>
    <w:p w:rsidR="00EF3BAC" w:rsidRDefault="00D36C2D" w:rsidP="00D36C2D">
      <w:r>
        <w:t xml:space="preserve">Actividad 3: </w:t>
      </w:r>
    </w:p>
    <w:p w:rsidR="00D36C2D" w:rsidRDefault="00D36C2D" w:rsidP="00DE70AC">
      <w:r>
        <w:t xml:space="preserve">Completar </w:t>
      </w:r>
      <w:r w:rsidR="00461882">
        <w:t xml:space="preserve">el cuadro con la tabla periódica: </w:t>
      </w:r>
    </w:p>
    <w:tbl>
      <w:tblPr>
        <w:tblStyle w:val="Tablaconcuadrcula"/>
        <w:tblW w:w="0" w:type="auto"/>
        <w:tblLook w:val="04A0" w:firstRow="1" w:lastRow="0" w:firstColumn="1" w:lastColumn="0" w:noHBand="0" w:noVBand="1"/>
      </w:tblPr>
      <w:tblGrid>
        <w:gridCol w:w="1074"/>
        <w:gridCol w:w="943"/>
        <w:gridCol w:w="952"/>
        <w:gridCol w:w="952"/>
        <w:gridCol w:w="1024"/>
        <w:gridCol w:w="1154"/>
        <w:gridCol w:w="1161"/>
        <w:gridCol w:w="944"/>
        <w:gridCol w:w="944"/>
      </w:tblGrid>
      <w:tr w:rsidR="00D36C2D" w:rsidTr="00D36C2D">
        <w:tc>
          <w:tcPr>
            <w:tcW w:w="943" w:type="dxa"/>
          </w:tcPr>
          <w:p w:rsidR="00D36C2D" w:rsidRDefault="00D36C2D" w:rsidP="00DE70AC">
            <w:r>
              <w:t xml:space="preserve">Elemento </w:t>
            </w:r>
          </w:p>
        </w:tc>
        <w:tc>
          <w:tcPr>
            <w:tcW w:w="943" w:type="dxa"/>
          </w:tcPr>
          <w:p w:rsidR="00D36C2D" w:rsidRDefault="00D36C2D" w:rsidP="00DE70AC">
            <w:r>
              <w:t>Símbolo</w:t>
            </w:r>
          </w:p>
        </w:tc>
        <w:tc>
          <w:tcPr>
            <w:tcW w:w="944" w:type="dxa"/>
          </w:tcPr>
          <w:p w:rsidR="00D36C2D" w:rsidRDefault="00D36C2D" w:rsidP="00DE70AC">
            <w:r>
              <w:t>Numero másico (A)</w:t>
            </w:r>
          </w:p>
        </w:tc>
        <w:tc>
          <w:tcPr>
            <w:tcW w:w="944" w:type="dxa"/>
          </w:tcPr>
          <w:p w:rsidR="00D36C2D" w:rsidRDefault="00D36C2D" w:rsidP="00DE70AC">
            <w:r>
              <w:t>Numero atómico (Z)</w:t>
            </w:r>
          </w:p>
        </w:tc>
        <w:tc>
          <w:tcPr>
            <w:tcW w:w="944" w:type="dxa"/>
          </w:tcPr>
          <w:p w:rsidR="00D36C2D" w:rsidRDefault="00D36C2D" w:rsidP="00DE70AC">
            <w:r>
              <w:t>Protones</w:t>
            </w:r>
          </w:p>
          <w:p w:rsidR="00D36C2D" w:rsidRDefault="00D36C2D" w:rsidP="00DE70AC">
            <w:r>
              <w:t xml:space="preserve"> (P+)</w:t>
            </w:r>
          </w:p>
        </w:tc>
        <w:tc>
          <w:tcPr>
            <w:tcW w:w="944" w:type="dxa"/>
          </w:tcPr>
          <w:p w:rsidR="00D36C2D" w:rsidRDefault="00D36C2D" w:rsidP="00DE70AC">
            <w:r>
              <w:t>Electrones</w:t>
            </w:r>
          </w:p>
          <w:p w:rsidR="00D36C2D" w:rsidRDefault="00D36C2D" w:rsidP="00DE70AC">
            <w:r>
              <w:t xml:space="preserve">  (E-)</w:t>
            </w:r>
          </w:p>
        </w:tc>
        <w:tc>
          <w:tcPr>
            <w:tcW w:w="944" w:type="dxa"/>
          </w:tcPr>
          <w:p w:rsidR="00D36C2D" w:rsidRDefault="00D36C2D" w:rsidP="00DE70AC">
            <w:r>
              <w:t>Neutrones</w:t>
            </w:r>
          </w:p>
          <w:p w:rsidR="00D36C2D" w:rsidRDefault="00D36C2D" w:rsidP="00DE70AC">
            <w:r>
              <w:t xml:space="preserve">  (N)</w:t>
            </w:r>
          </w:p>
        </w:tc>
        <w:tc>
          <w:tcPr>
            <w:tcW w:w="944" w:type="dxa"/>
          </w:tcPr>
          <w:p w:rsidR="00D36C2D" w:rsidRDefault="00D36C2D" w:rsidP="00DE70AC">
            <w:r>
              <w:t>Grupo</w:t>
            </w:r>
          </w:p>
        </w:tc>
        <w:tc>
          <w:tcPr>
            <w:tcW w:w="944" w:type="dxa"/>
          </w:tcPr>
          <w:p w:rsidR="00D36C2D" w:rsidRDefault="00D36C2D" w:rsidP="00DE70AC">
            <w:r>
              <w:t xml:space="preserve">Periodo </w:t>
            </w:r>
          </w:p>
        </w:tc>
      </w:tr>
      <w:tr w:rsidR="00D36C2D" w:rsidTr="00D36C2D">
        <w:tc>
          <w:tcPr>
            <w:tcW w:w="943" w:type="dxa"/>
          </w:tcPr>
          <w:p w:rsidR="00D36C2D" w:rsidRDefault="00D36C2D" w:rsidP="00DE70AC">
            <w:r>
              <w:t xml:space="preserve">Cloro </w:t>
            </w:r>
          </w:p>
        </w:tc>
        <w:tc>
          <w:tcPr>
            <w:tcW w:w="943" w:type="dxa"/>
          </w:tcPr>
          <w:p w:rsidR="00D36C2D" w:rsidRDefault="00461882" w:rsidP="00DE70AC">
            <w:r>
              <w:t xml:space="preserve">Cl </w:t>
            </w:r>
          </w:p>
        </w:tc>
        <w:tc>
          <w:tcPr>
            <w:tcW w:w="944" w:type="dxa"/>
          </w:tcPr>
          <w:p w:rsidR="00D36C2D" w:rsidRDefault="00461882" w:rsidP="00DE70AC">
            <w:r>
              <w:t>35</w:t>
            </w:r>
          </w:p>
        </w:tc>
        <w:tc>
          <w:tcPr>
            <w:tcW w:w="944" w:type="dxa"/>
          </w:tcPr>
          <w:p w:rsidR="00D36C2D" w:rsidRDefault="00461882" w:rsidP="00DE70AC">
            <w:r>
              <w:t>17</w:t>
            </w:r>
          </w:p>
        </w:tc>
        <w:tc>
          <w:tcPr>
            <w:tcW w:w="944" w:type="dxa"/>
          </w:tcPr>
          <w:p w:rsidR="00D36C2D" w:rsidRDefault="00461882" w:rsidP="00DE70AC">
            <w:r>
              <w:t>17</w:t>
            </w:r>
          </w:p>
        </w:tc>
        <w:tc>
          <w:tcPr>
            <w:tcW w:w="944" w:type="dxa"/>
          </w:tcPr>
          <w:p w:rsidR="00D36C2D" w:rsidRDefault="00461882" w:rsidP="00DE70AC">
            <w:r>
              <w:t>17</w:t>
            </w:r>
          </w:p>
        </w:tc>
        <w:tc>
          <w:tcPr>
            <w:tcW w:w="944" w:type="dxa"/>
          </w:tcPr>
          <w:p w:rsidR="00D36C2D" w:rsidRDefault="00461882" w:rsidP="00DE70AC">
            <w:r>
              <w:t>18</w:t>
            </w:r>
          </w:p>
        </w:tc>
        <w:tc>
          <w:tcPr>
            <w:tcW w:w="944" w:type="dxa"/>
          </w:tcPr>
          <w:p w:rsidR="00D36C2D" w:rsidRDefault="00461882" w:rsidP="00DE70AC">
            <w:r>
              <w:t>17</w:t>
            </w:r>
          </w:p>
        </w:tc>
        <w:tc>
          <w:tcPr>
            <w:tcW w:w="944" w:type="dxa"/>
          </w:tcPr>
          <w:p w:rsidR="00D36C2D" w:rsidRDefault="00461882" w:rsidP="00DE70AC">
            <w:r>
              <w:t>3</w:t>
            </w:r>
          </w:p>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r w:rsidR="00D36C2D" w:rsidTr="00D36C2D">
        <w:tc>
          <w:tcPr>
            <w:tcW w:w="943" w:type="dxa"/>
          </w:tcPr>
          <w:p w:rsidR="00D36C2D" w:rsidRDefault="00D36C2D" w:rsidP="00DE70AC"/>
        </w:tc>
        <w:tc>
          <w:tcPr>
            <w:tcW w:w="943"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c>
          <w:tcPr>
            <w:tcW w:w="944" w:type="dxa"/>
          </w:tcPr>
          <w:p w:rsidR="00D36C2D" w:rsidRDefault="00D36C2D" w:rsidP="00DE70AC"/>
        </w:tc>
      </w:tr>
    </w:tbl>
    <w:p w:rsidR="00D36C2D" w:rsidRDefault="00D36C2D" w:rsidP="00DE70AC"/>
    <w:p w:rsidR="00461882" w:rsidRDefault="00461882" w:rsidP="00DE70AC">
      <w:r>
        <w:t>Video tutorial:</w:t>
      </w:r>
    </w:p>
    <w:p w:rsidR="00461882" w:rsidRDefault="00461882" w:rsidP="00461882">
      <w:pPr>
        <w:ind w:left="-1134"/>
        <w:rPr>
          <w:noProof/>
          <w:lang w:eastAsia="es-AR"/>
        </w:rPr>
      </w:pPr>
      <w:r>
        <w:t xml:space="preserve">            </w:t>
      </w:r>
      <w:r>
        <w:tab/>
      </w:r>
      <w:hyperlink r:id="rId16" w:history="1">
        <w:r>
          <w:rPr>
            <w:rStyle w:val="Hipervnculo"/>
          </w:rPr>
          <w:t>https://www.youtube.com/watch?v=2FHx59zBEmA</w:t>
        </w:r>
      </w:hyperlink>
    </w:p>
    <w:p w:rsidR="00461882" w:rsidRDefault="00461882" w:rsidP="00DE70AC"/>
    <w:p w:rsidR="00461882" w:rsidRDefault="00461882" w:rsidP="00DE70AC"/>
    <w:sectPr w:rsidR="00461882" w:rsidSect="00D36C2D">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3F60"/>
    <w:multiLevelType w:val="hybridMultilevel"/>
    <w:tmpl w:val="00A870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1605D5"/>
    <w:multiLevelType w:val="multilevel"/>
    <w:tmpl w:val="F5A2F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6071D"/>
    <w:multiLevelType w:val="multilevel"/>
    <w:tmpl w:val="102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4189B"/>
    <w:multiLevelType w:val="multilevel"/>
    <w:tmpl w:val="67E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E46DF"/>
    <w:multiLevelType w:val="hybridMultilevel"/>
    <w:tmpl w:val="1138F9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AB32E9B"/>
    <w:multiLevelType w:val="multilevel"/>
    <w:tmpl w:val="33D6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F09CC"/>
    <w:multiLevelType w:val="multilevel"/>
    <w:tmpl w:val="10E4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067D9"/>
    <w:multiLevelType w:val="hybridMultilevel"/>
    <w:tmpl w:val="93C471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1755306"/>
    <w:multiLevelType w:val="multilevel"/>
    <w:tmpl w:val="ADE0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07535"/>
    <w:multiLevelType w:val="multilevel"/>
    <w:tmpl w:val="961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5"/>
  </w:num>
  <w:num w:numId="5">
    <w:abstractNumId w:val="3"/>
  </w:num>
  <w:num w:numId="6">
    <w:abstractNumId w:val="8"/>
  </w:num>
  <w:num w:numId="7">
    <w:abstractNumId w:val="9"/>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05"/>
    <w:rsid w:val="000D4205"/>
    <w:rsid w:val="00216244"/>
    <w:rsid w:val="00237B51"/>
    <w:rsid w:val="003B673B"/>
    <w:rsid w:val="00461882"/>
    <w:rsid w:val="00475854"/>
    <w:rsid w:val="00581771"/>
    <w:rsid w:val="00587190"/>
    <w:rsid w:val="00653CC8"/>
    <w:rsid w:val="00694413"/>
    <w:rsid w:val="007A0D4B"/>
    <w:rsid w:val="00862A4B"/>
    <w:rsid w:val="00D36C2D"/>
    <w:rsid w:val="00DE70AC"/>
    <w:rsid w:val="00EF3B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C455"/>
  <w15:chartTrackingRefBased/>
  <w15:docId w15:val="{4DED0036-157E-4F88-88BD-717F3716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05"/>
    <w:pPr>
      <w:spacing w:line="254" w:lineRule="auto"/>
    </w:pPr>
  </w:style>
  <w:style w:type="paragraph" w:styleId="Ttulo1">
    <w:name w:val="heading 1"/>
    <w:basedOn w:val="Normal"/>
    <w:link w:val="Ttulo1Car"/>
    <w:uiPriority w:val="9"/>
    <w:qFormat/>
    <w:rsid w:val="00DE7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DE70A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E70A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70AC"/>
    <w:pPr>
      <w:ind w:left="720"/>
      <w:contextualSpacing/>
    </w:pPr>
  </w:style>
  <w:style w:type="character" w:customStyle="1" w:styleId="Ttulo1Car">
    <w:name w:val="Título 1 Car"/>
    <w:basedOn w:val="Fuentedeprrafopredeter"/>
    <w:link w:val="Ttulo1"/>
    <w:uiPriority w:val="9"/>
    <w:rsid w:val="00DE70A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DE70AC"/>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E70AC"/>
    <w:rPr>
      <w:rFonts w:ascii="Times New Roman" w:eastAsia="Times New Roman" w:hAnsi="Times New Roman" w:cs="Times New Roman"/>
      <w:b/>
      <w:bCs/>
      <w:sz w:val="27"/>
      <w:szCs w:val="27"/>
      <w:lang w:eastAsia="es-AR"/>
    </w:rPr>
  </w:style>
  <w:style w:type="character" w:styleId="Hipervnculo">
    <w:name w:val="Hyperlink"/>
    <w:basedOn w:val="Fuentedeprrafopredeter"/>
    <w:uiPriority w:val="99"/>
    <w:semiHidden/>
    <w:unhideWhenUsed/>
    <w:rsid w:val="00DE70AC"/>
    <w:rPr>
      <w:color w:val="0000FF"/>
      <w:u w:val="single"/>
    </w:rPr>
  </w:style>
  <w:style w:type="character" w:customStyle="1" w:styleId="name">
    <w:name w:val="name"/>
    <w:basedOn w:val="Fuentedeprrafopredeter"/>
    <w:rsid w:val="00DE70AC"/>
  </w:style>
  <w:style w:type="character" w:customStyle="1" w:styleId="lbl">
    <w:name w:val="lbl"/>
    <w:basedOn w:val="Fuentedeprrafopredeter"/>
    <w:rsid w:val="00DE70AC"/>
  </w:style>
  <w:style w:type="paragraph" w:styleId="NormalWeb">
    <w:name w:val="Normal (Web)"/>
    <w:basedOn w:val="Normal"/>
    <w:uiPriority w:val="99"/>
    <w:semiHidden/>
    <w:unhideWhenUsed/>
    <w:rsid w:val="00DE70A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E70AC"/>
    <w:rPr>
      <w:b/>
      <w:bCs/>
    </w:rPr>
  </w:style>
  <w:style w:type="character" w:customStyle="1" w:styleId="a">
    <w:name w:val="a"/>
    <w:basedOn w:val="Fuentedeprrafopredeter"/>
    <w:rsid w:val="003B673B"/>
  </w:style>
  <w:style w:type="table" w:styleId="Tablaconcuadrcula">
    <w:name w:val="Table Grid"/>
    <w:basedOn w:val="Tablanormal"/>
    <w:uiPriority w:val="39"/>
    <w:rsid w:val="00D36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76577">
      <w:bodyDiv w:val="1"/>
      <w:marLeft w:val="0"/>
      <w:marRight w:val="0"/>
      <w:marTop w:val="0"/>
      <w:marBottom w:val="0"/>
      <w:divBdr>
        <w:top w:val="none" w:sz="0" w:space="0" w:color="auto"/>
        <w:left w:val="none" w:sz="0" w:space="0" w:color="auto"/>
        <w:bottom w:val="none" w:sz="0" w:space="0" w:color="auto"/>
        <w:right w:val="none" w:sz="0" w:space="0" w:color="auto"/>
      </w:divBdr>
      <w:divsChild>
        <w:div w:id="139273700">
          <w:marLeft w:val="0"/>
          <w:marRight w:val="0"/>
          <w:marTop w:val="150"/>
          <w:marBottom w:val="300"/>
          <w:divBdr>
            <w:top w:val="none" w:sz="0" w:space="0" w:color="auto"/>
            <w:left w:val="none" w:sz="0" w:space="0" w:color="auto"/>
            <w:bottom w:val="none" w:sz="0" w:space="0" w:color="auto"/>
            <w:right w:val="none" w:sz="0" w:space="0" w:color="auto"/>
          </w:divBdr>
          <w:divsChild>
            <w:div w:id="589312641">
              <w:marLeft w:val="0"/>
              <w:marRight w:val="0"/>
              <w:marTop w:val="0"/>
              <w:marBottom w:val="0"/>
              <w:divBdr>
                <w:top w:val="none" w:sz="0" w:space="0" w:color="auto"/>
                <w:left w:val="none" w:sz="0" w:space="0" w:color="auto"/>
                <w:bottom w:val="none" w:sz="0" w:space="0" w:color="auto"/>
                <w:right w:val="none" w:sz="0" w:space="0" w:color="auto"/>
              </w:divBdr>
              <w:divsChild>
                <w:div w:id="821892723">
                  <w:marLeft w:val="0"/>
                  <w:marRight w:val="0"/>
                  <w:marTop w:val="0"/>
                  <w:marBottom w:val="0"/>
                  <w:divBdr>
                    <w:top w:val="none" w:sz="0" w:space="0" w:color="auto"/>
                    <w:left w:val="none" w:sz="0" w:space="0" w:color="auto"/>
                    <w:bottom w:val="none" w:sz="0" w:space="0" w:color="auto"/>
                    <w:right w:val="none" w:sz="0" w:space="0" w:color="auto"/>
                  </w:divBdr>
                  <w:divsChild>
                    <w:div w:id="158271817">
                      <w:marLeft w:val="0"/>
                      <w:marRight w:val="0"/>
                      <w:marTop w:val="0"/>
                      <w:marBottom w:val="0"/>
                      <w:divBdr>
                        <w:top w:val="none" w:sz="0" w:space="0" w:color="auto"/>
                        <w:left w:val="none" w:sz="0" w:space="0" w:color="auto"/>
                        <w:bottom w:val="none" w:sz="0" w:space="0" w:color="auto"/>
                        <w:right w:val="none" w:sz="0" w:space="0" w:color="auto"/>
                      </w:divBdr>
                      <w:divsChild>
                        <w:div w:id="302278486">
                          <w:marLeft w:val="0"/>
                          <w:marRight w:val="0"/>
                          <w:marTop w:val="0"/>
                          <w:marBottom w:val="0"/>
                          <w:divBdr>
                            <w:top w:val="none" w:sz="0" w:space="0" w:color="auto"/>
                            <w:left w:val="none" w:sz="0" w:space="0" w:color="auto"/>
                            <w:bottom w:val="none" w:sz="0" w:space="0" w:color="auto"/>
                            <w:right w:val="none" w:sz="0" w:space="0" w:color="auto"/>
                          </w:divBdr>
                        </w:div>
                        <w:div w:id="30498633">
                          <w:marLeft w:val="0"/>
                          <w:marRight w:val="0"/>
                          <w:marTop w:val="0"/>
                          <w:marBottom w:val="0"/>
                          <w:divBdr>
                            <w:top w:val="none" w:sz="0" w:space="0" w:color="auto"/>
                            <w:left w:val="none" w:sz="0" w:space="0" w:color="auto"/>
                            <w:bottom w:val="none" w:sz="0" w:space="0" w:color="auto"/>
                            <w:right w:val="none" w:sz="0" w:space="0" w:color="auto"/>
                          </w:divBdr>
                        </w:div>
                        <w:div w:id="151525879">
                          <w:marLeft w:val="0"/>
                          <w:marRight w:val="0"/>
                          <w:marTop w:val="0"/>
                          <w:marBottom w:val="0"/>
                          <w:divBdr>
                            <w:top w:val="none" w:sz="0" w:space="0" w:color="auto"/>
                            <w:left w:val="none" w:sz="0" w:space="0" w:color="auto"/>
                            <w:bottom w:val="none" w:sz="0" w:space="0" w:color="auto"/>
                            <w:right w:val="none" w:sz="0" w:space="0" w:color="auto"/>
                          </w:divBdr>
                        </w:div>
                        <w:div w:id="610553021">
                          <w:marLeft w:val="0"/>
                          <w:marRight w:val="0"/>
                          <w:marTop w:val="0"/>
                          <w:marBottom w:val="0"/>
                          <w:divBdr>
                            <w:top w:val="none" w:sz="0" w:space="0" w:color="auto"/>
                            <w:left w:val="none" w:sz="0" w:space="0" w:color="auto"/>
                            <w:bottom w:val="none" w:sz="0" w:space="0" w:color="auto"/>
                            <w:right w:val="none" w:sz="0" w:space="0" w:color="auto"/>
                          </w:divBdr>
                        </w:div>
                        <w:div w:id="264928568">
                          <w:marLeft w:val="0"/>
                          <w:marRight w:val="0"/>
                          <w:marTop w:val="0"/>
                          <w:marBottom w:val="0"/>
                          <w:divBdr>
                            <w:top w:val="none" w:sz="0" w:space="0" w:color="auto"/>
                            <w:left w:val="none" w:sz="0" w:space="0" w:color="auto"/>
                            <w:bottom w:val="none" w:sz="0" w:space="0" w:color="auto"/>
                            <w:right w:val="none" w:sz="0" w:space="0" w:color="auto"/>
                          </w:divBdr>
                        </w:div>
                        <w:div w:id="20469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7113">
                  <w:marLeft w:val="0"/>
                  <w:marRight w:val="0"/>
                  <w:marTop w:val="0"/>
                  <w:marBottom w:val="0"/>
                  <w:divBdr>
                    <w:top w:val="none" w:sz="0" w:space="0" w:color="auto"/>
                    <w:left w:val="none" w:sz="0" w:space="0" w:color="auto"/>
                    <w:bottom w:val="none" w:sz="0" w:space="0" w:color="auto"/>
                    <w:right w:val="none" w:sz="0" w:space="0" w:color="auto"/>
                  </w:divBdr>
                  <w:divsChild>
                    <w:div w:id="609092922">
                      <w:marLeft w:val="0"/>
                      <w:marRight w:val="0"/>
                      <w:marTop w:val="0"/>
                      <w:marBottom w:val="0"/>
                      <w:divBdr>
                        <w:top w:val="none" w:sz="0" w:space="0" w:color="auto"/>
                        <w:left w:val="none" w:sz="0" w:space="0" w:color="auto"/>
                        <w:bottom w:val="none" w:sz="0" w:space="0" w:color="auto"/>
                        <w:right w:val="none" w:sz="0" w:space="0" w:color="auto"/>
                      </w:divBdr>
                      <w:divsChild>
                        <w:div w:id="14413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577">
                  <w:marLeft w:val="0"/>
                  <w:marRight w:val="0"/>
                  <w:marTop w:val="0"/>
                  <w:marBottom w:val="0"/>
                  <w:divBdr>
                    <w:top w:val="none" w:sz="0" w:space="0" w:color="auto"/>
                    <w:left w:val="none" w:sz="0" w:space="0" w:color="auto"/>
                    <w:bottom w:val="none" w:sz="0" w:space="0" w:color="auto"/>
                    <w:right w:val="none" w:sz="0" w:space="0" w:color="auto"/>
                  </w:divBdr>
                  <w:divsChild>
                    <w:div w:id="928392308">
                      <w:marLeft w:val="0"/>
                      <w:marRight w:val="0"/>
                      <w:marTop w:val="0"/>
                      <w:marBottom w:val="0"/>
                      <w:divBdr>
                        <w:top w:val="none" w:sz="0" w:space="0" w:color="auto"/>
                        <w:left w:val="none" w:sz="0" w:space="0" w:color="auto"/>
                        <w:bottom w:val="none" w:sz="0" w:space="0" w:color="auto"/>
                        <w:right w:val="none" w:sz="0" w:space="0" w:color="auto"/>
                      </w:divBdr>
                      <w:divsChild>
                        <w:div w:id="16427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8414">
                  <w:marLeft w:val="0"/>
                  <w:marRight w:val="0"/>
                  <w:marTop w:val="0"/>
                  <w:marBottom w:val="0"/>
                  <w:divBdr>
                    <w:top w:val="none" w:sz="0" w:space="0" w:color="auto"/>
                    <w:left w:val="none" w:sz="0" w:space="0" w:color="auto"/>
                    <w:bottom w:val="none" w:sz="0" w:space="0" w:color="auto"/>
                    <w:right w:val="none" w:sz="0" w:space="0" w:color="auto"/>
                  </w:divBdr>
                  <w:divsChild>
                    <w:div w:id="1073818989">
                      <w:marLeft w:val="0"/>
                      <w:marRight w:val="0"/>
                      <w:marTop w:val="0"/>
                      <w:marBottom w:val="0"/>
                      <w:divBdr>
                        <w:top w:val="none" w:sz="0" w:space="0" w:color="auto"/>
                        <w:left w:val="none" w:sz="0" w:space="0" w:color="auto"/>
                        <w:bottom w:val="none" w:sz="0" w:space="0" w:color="auto"/>
                        <w:right w:val="none" w:sz="0" w:space="0" w:color="auto"/>
                      </w:divBdr>
                      <w:divsChild>
                        <w:div w:id="14242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3769">
                  <w:marLeft w:val="0"/>
                  <w:marRight w:val="0"/>
                  <w:marTop w:val="0"/>
                  <w:marBottom w:val="0"/>
                  <w:divBdr>
                    <w:top w:val="none" w:sz="0" w:space="0" w:color="auto"/>
                    <w:left w:val="none" w:sz="0" w:space="0" w:color="auto"/>
                    <w:bottom w:val="none" w:sz="0" w:space="0" w:color="auto"/>
                    <w:right w:val="none" w:sz="0" w:space="0" w:color="auto"/>
                  </w:divBdr>
                  <w:divsChild>
                    <w:div w:id="462425887">
                      <w:marLeft w:val="0"/>
                      <w:marRight w:val="0"/>
                      <w:marTop w:val="0"/>
                      <w:marBottom w:val="0"/>
                      <w:divBdr>
                        <w:top w:val="none" w:sz="0" w:space="0" w:color="auto"/>
                        <w:left w:val="none" w:sz="0" w:space="0" w:color="auto"/>
                        <w:bottom w:val="none" w:sz="0" w:space="0" w:color="auto"/>
                        <w:right w:val="none" w:sz="0" w:space="0" w:color="auto"/>
                      </w:divBdr>
                      <w:divsChild>
                        <w:div w:id="1507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4548">
                  <w:marLeft w:val="0"/>
                  <w:marRight w:val="0"/>
                  <w:marTop w:val="0"/>
                  <w:marBottom w:val="0"/>
                  <w:divBdr>
                    <w:top w:val="none" w:sz="0" w:space="0" w:color="auto"/>
                    <w:left w:val="none" w:sz="0" w:space="0" w:color="auto"/>
                    <w:bottom w:val="none" w:sz="0" w:space="0" w:color="auto"/>
                    <w:right w:val="none" w:sz="0" w:space="0" w:color="auto"/>
                  </w:divBdr>
                  <w:divsChild>
                    <w:div w:id="1201241985">
                      <w:marLeft w:val="0"/>
                      <w:marRight w:val="0"/>
                      <w:marTop w:val="0"/>
                      <w:marBottom w:val="0"/>
                      <w:divBdr>
                        <w:top w:val="none" w:sz="0" w:space="0" w:color="auto"/>
                        <w:left w:val="none" w:sz="0" w:space="0" w:color="auto"/>
                        <w:bottom w:val="none" w:sz="0" w:space="0" w:color="auto"/>
                        <w:right w:val="none" w:sz="0" w:space="0" w:color="auto"/>
                      </w:divBdr>
                      <w:divsChild>
                        <w:div w:id="2750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01703">
                  <w:marLeft w:val="0"/>
                  <w:marRight w:val="0"/>
                  <w:marTop w:val="0"/>
                  <w:marBottom w:val="0"/>
                  <w:divBdr>
                    <w:top w:val="none" w:sz="0" w:space="0" w:color="auto"/>
                    <w:left w:val="none" w:sz="0" w:space="0" w:color="auto"/>
                    <w:bottom w:val="none" w:sz="0" w:space="0" w:color="auto"/>
                    <w:right w:val="none" w:sz="0" w:space="0" w:color="auto"/>
                  </w:divBdr>
                  <w:divsChild>
                    <w:div w:id="2117864241">
                      <w:marLeft w:val="0"/>
                      <w:marRight w:val="0"/>
                      <w:marTop w:val="0"/>
                      <w:marBottom w:val="0"/>
                      <w:divBdr>
                        <w:top w:val="none" w:sz="0" w:space="0" w:color="auto"/>
                        <w:left w:val="none" w:sz="0" w:space="0" w:color="auto"/>
                        <w:bottom w:val="none" w:sz="0" w:space="0" w:color="auto"/>
                        <w:right w:val="none" w:sz="0" w:space="0" w:color="auto"/>
                      </w:divBdr>
                      <w:divsChild>
                        <w:div w:id="18791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2373">
                  <w:marLeft w:val="0"/>
                  <w:marRight w:val="0"/>
                  <w:marTop w:val="0"/>
                  <w:marBottom w:val="0"/>
                  <w:divBdr>
                    <w:top w:val="none" w:sz="0" w:space="0" w:color="auto"/>
                    <w:left w:val="none" w:sz="0" w:space="0" w:color="auto"/>
                    <w:bottom w:val="none" w:sz="0" w:space="0" w:color="auto"/>
                    <w:right w:val="none" w:sz="0" w:space="0" w:color="auto"/>
                  </w:divBdr>
                  <w:divsChild>
                    <w:div w:id="1604873228">
                      <w:marLeft w:val="0"/>
                      <w:marRight w:val="0"/>
                      <w:marTop w:val="0"/>
                      <w:marBottom w:val="0"/>
                      <w:divBdr>
                        <w:top w:val="none" w:sz="0" w:space="0" w:color="auto"/>
                        <w:left w:val="none" w:sz="0" w:space="0" w:color="auto"/>
                        <w:bottom w:val="none" w:sz="0" w:space="0" w:color="auto"/>
                        <w:right w:val="none" w:sz="0" w:space="0" w:color="auto"/>
                      </w:divBdr>
                      <w:divsChild>
                        <w:div w:id="7547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6681">
                  <w:marLeft w:val="0"/>
                  <w:marRight w:val="0"/>
                  <w:marTop w:val="0"/>
                  <w:marBottom w:val="0"/>
                  <w:divBdr>
                    <w:top w:val="none" w:sz="0" w:space="0" w:color="auto"/>
                    <w:left w:val="none" w:sz="0" w:space="0" w:color="auto"/>
                    <w:bottom w:val="none" w:sz="0" w:space="0" w:color="auto"/>
                    <w:right w:val="none" w:sz="0" w:space="0" w:color="auto"/>
                  </w:divBdr>
                  <w:divsChild>
                    <w:div w:id="1374771730">
                      <w:marLeft w:val="0"/>
                      <w:marRight w:val="0"/>
                      <w:marTop w:val="0"/>
                      <w:marBottom w:val="0"/>
                      <w:divBdr>
                        <w:top w:val="none" w:sz="0" w:space="0" w:color="auto"/>
                        <w:left w:val="none" w:sz="0" w:space="0" w:color="auto"/>
                        <w:bottom w:val="none" w:sz="0" w:space="0" w:color="auto"/>
                        <w:right w:val="none" w:sz="0" w:space="0" w:color="auto"/>
                      </w:divBdr>
                      <w:divsChild>
                        <w:div w:id="173153145">
                          <w:marLeft w:val="0"/>
                          <w:marRight w:val="0"/>
                          <w:marTop w:val="0"/>
                          <w:marBottom w:val="0"/>
                          <w:divBdr>
                            <w:top w:val="none" w:sz="0" w:space="0" w:color="auto"/>
                            <w:left w:val="none" w:sz="0" w:space="0" w:color="auto"/>
                            <w:bottom w:val="none" w:sz="0" w:space="0" w:color="auto"/>
                            <w:right w:val="none" w:sz="0" w:space="0" w:color="auto"/>
                          </w:divBdr>
                        </w:div>
                        <w:div w:id="92896094">
                          <w:marLeft w:val="0"/>
                          <w:marRight w:val="0"/>
                          <w:marTop w:val="0"/>
                          <w:marBottom w:val="0"/>
                          <w:divBdr>
                            <w:top w:val="none" w:sz="0" w:space="0" w:color="auto"/>
                            <w:left w:val="none" w:sz="0" w:space="0" w:color="auto"/>
                            <w:bottom w:val="none" w:sz="0" w:space="0" w:color="auto"/>
                            <w:right w:val="none" w:sz="0" w:space="0" w:color="auto"/>
                          </w:divBdr>
                        </w:div>
                        <w:div w:id="27992359">
                          <w:marLeft w:val="0"/>
                          <w:marRight w:val="0"/>
                          <w:marTop w:val="0"/>
                          <w:marBottom w:val="0"/>
                          <w:divBdr>
                            <w:top w:val="none" w:sz="0" w:space="0" w:color="auto"/>
                            <w:left w:val="none" w:sz="0" w:space="0" w:color="auto"/>
                            <w:bottom w:val="none" w:sz="0" w:space="0" w:color="auto"/>
                            <w:right w:val="none" w:sz="0" w:space="0" w:color="auto"/>
                          </w:divBdr>
                        </w:div>
                        <w:div w:id="2047368612">
                          <w:marLeft w:val="0"/>
                          <w:marRight w:val="0"/>
                          <w:marTop w:val="0"/>
                          <w:marBottom w:val="0"/>
                          <w:divBdr>
                            <w:top w:val="none" w:sz="0" w:space="0" w:color="auto"/>
                            <w:left w:val="none" w:sz="0" w:space="0" w:color="auto"/>
                            <w:bottom w:val="none" w:sz="0" w:space="0" w:color="auto"/>
                            <w:right w:val="none" w:sz="0" w:space="0" w:color="auto"/>
                          </w:divBdr>
                        </w:div>
                        <w:div w:id="86272900">
                          <w:marLeft w:val="0"/>
                          <w:marRight w:val="0"/>
                          <w:marTop w:val="0"/>
                          <w:marBottom w:val="0"/>
                          <w:divBdr>
                            <w:top w:val="none" w:sz="0" w:space="0" w:color="auto"/>
                            <w:left w:val="none" w:sz="0" w:space="0" w:color="auto"/>
                            <w:bottom w:val="none" w:sz="0" w:space="0" w:color="auto"/>
                            <w:right w:val="none" w:sz="0" w:space="0" w:color="auto"/>
                          </w:divBdr>
                        </w:div>
                        <w:div w:id="1241134290">
                          <w:marLeft w:val="0"/>
                          <w:marRight w:val="0"/>
                          <w:marTop w:val="0"/>
                          <w:marBottom w:val="0"/>
                          <w:divBdr>
                            <w:top w:val="none" w:sz="0" w:space="0" w:color="auto"/>
                            <w:left w:val="none" w:sz="0" w:space="0" w:color="auto"/>
                            <w:bottom w:val="none" w:sz="0" w:space="0" w:color="auto"/>
                            <w:right w:val="none" w:sz="0" w:space="0" w:color="auto"/>
                          </w:divBdr>
                        </w:div>
                        <w:div w:id="21590169">
                          <w:marLeft w:val="0"/>
                          <w:marRight w:val="0"/>
                          <w:marTop w:val="0"/>
                          <w:marBottom w:val="0"/>
                          <w:divBdr>
                            <w:top w:val="none" w:sz="0" w:space="0" w:color="auto"/>
                            <w:left w:val="none" w:sz="0" w:space="0" w:color="auto"/>
                            <w:bottom w:val="none" w:sz="0" w:space="0" w:color="auto"/>
                            <w:right w:val="none" w:sz="0" w:space="0" w:color="auto"/>
                          </w:divBdr>
                        </w:div>
                        <w:div w:id="1427966647">
                          <w:marLeft w:val="0"/>
                          <w:marRight w:val="0"/>
                          <w:marTop w:val="0"/>
                          <w:marBottom w:val="0"/>
                          <w:divBdr>
                            <w:top w:val="none" w:sz="0" w:space="0" w:color="auto"/>
                            <w:left w:val="none" w:sz="0" w:space="0" w:color="auto"/>
                            <w:bottom w:val="none" w:sz="0" w:space="0" w:color="auto"/>
                            <w:right w:val="none" w:sz="0" w:space="0" w:color="auto"/>
                          </w:divBdr>
                        </w:div>
                        <w:div w:id="449516050">
                          <w:marLeft w:val="0"/>
                          <w:marRight w:val="0"/>
                          <w:marTop w:val="0"/>
                          <w:marBottom w:val="0"/>
                          <w:divBdr>
                            <w:top w:val="none" w:sz="0" w:space="0" w:color="auto"/>
                            <w:left w:val="none" w:sz="0" w:space="0" w:color="auto"/>
                            <w:bottom w:val="none" w:sz="0" w:space="0" w:color="auto"/>
                            <w:right w:val="none" w:sz="0" w:space="0" w:color="auto"/>
                          </w:divBdr>
                        </w:div>
                        <w:div w:id="13286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4635">
                  <w:marLeft w:val="0"/>
                  <w:marRight w:val="0"/>
                  <w:marTop w:val="0"/>
                  <w:marBottom w:val="0"/>
                  <w:divBdr>
                    <w:top w:val="none" w:sz="0" w:space="0" w:color="auto"/>
                    <w:left w:val="none" w:sz="0" w:space="0" w:color="auto"/>
                    <w:bottom w:val="none" w:sz="0" w:space="0" w:color="auto"/>
                    <w:right w:val="none" w:sz="0" w:space="0" w:color="auto"/>
                  </w:divBdr>
                  <w:divsChild>
                    <w:div w:id="694111186">
                      <w:marLeft w:val="0"/>
                      <w:marRight w:val="0"/>
                      <w:marTop w:val="0"/>
                      <w:marBottom w:val="0"/>
                      <w:divBdr>
                        <w:top w:val="none" w:sz="0" w:space="0" w:color="auto"/>
                        <w:left w:val="none" w:sz="0" w:space="0" w:color="auto"/>
                        <w:bottom w:val="none" w:sz="0" w:space="0" w:color="auto"/>
                        <w:right w:val="none" w:sz="0" w:space="0" w:color="auto"/>
                      </w:divBdr>
                      <w:divsChild>
                        <w:div w:id="781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4167">
                  <w:marLeft w:val="0"/>
                  <w:marRight w:val="0"/>
                  <w:marTop w:val="0"/>
                  <w:marBottom w:val="0"/>
                  <w:divBdr>
                    <w:top w:val="none" w:sz="0" w:space="0" w:color="auto"/>
                    <w:left w:val="none" w:sz="0" w:space="0" w:color="auto"/>
                    <w:bottom w:val="none" w:sz="0" w:space="0" w:color="auto"/>
                    <w:right w:val="none" w:sz="0" w:space="0" w:color="auto"/>
                  </w:divBdr>
                  <w:divsChild>
                    <w:div w:id="386419589">
                      <w:marLeft w:val="0"/>
                      <w:marRight w:val="0"/>
                      <w:marTop w:val="0"/>
                      <w:marBottom w:val="0"/>
                      <w:divBdr>
                        <w:top w:val="none" w:sz="0" w:space="0" w:color="auto"/>
                        <w:left w:val="none" w:sz="0" w:space="0" w:color="auto"/>
                        <w:bottom w:val="none" w:sz="0" w:space="0" w:color="auto"/>
                        <w:right w:val="none" w:sz="0" w:space="0" w:color="auto"/>
                      </w:divBdr>
                      <w:divsChild>
                        <w:div w:id="4789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8990">
                  <w:marLeft w:val="0"/>
                  <w:marRight w:val="0"/>
                  <w:marTop w:val="0"/>
                  <w:marBottom w:val="0"/>
                  <w:divBdr>
                    <w:top w:val="none" w:sz="0" w:space="0" w:color="auto"/>
                    <w:left w:val="none" w:sz="0" w:space="0" w:color="auto"/>
                    <w:bottom w:val="none" w:sz="0" w:space="0" w:color="auto"/>
                    <w:right w:val="none" w:sz="0" w:space="0" w:color="auto"/>
                  </w:divBdr>
                  <w:divsChild>
                    <w:div w:id="2029136080">
                      <w:marLeft w:val="0"/>
                      <w:marRight w:val="0"/>
                      <w:marTop w:val="0"/>
                      <w:marBottom w:val="0"/>
                      <w:divBdr>
                        <w:top w:val="none" w:sz="0" w:space="0" w:color="auto"/>
                        <w:left w:val="none" w:sz="0" w:space="0" w:color="auto"/>
                        <w:bottom w:val="none" w:sz="0" w:space="0" w:color="auto"/>
                        <w:right w:val="none" w:sz="0" w:space="0" w:color="auto"/>
                      </w:divBdr>
                      <w:divsChild>
                        <w:div w:id="19005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1237">
                  <w:marLeft w:val="0"/>
                  <w:marRight w:val="0"/>
                  <w:marTop w:val="0"/>
                  <w:marBottom w:val="0"/>
                  <w:divBdr>
                    <w:top w:val="none" w:sz="0" w:space="0" w:color="auto"/>
                    <w:left w:val="none" w:sz="0" w:space="0" w:color="auto"/>
                    <w:bottom w:val="none" w:sz="0" w:space="0" w:color="auto"/>
                    <w:right w:val="none" w:sz="0" w:space="0" w:color="auto"/>
                  </w:divBdr>
                  <w:divsChild>
                    <w:div w:id="206452404">
                      <w:marLeft w:val="0"/>
                      <w:marRight w:val="0"/>
                      <w:marTop w:val="0"/>
                      <w:marBottom w:val="0"/>
                      <w:divBdr>
                        <w:top w:val="none" w:sz="0" w:space="0" w:color="auto"/>
                        <w:left w:val="none" w:sz="0" w:space="0" w:color="auto"/>
                        <w:bottom w:val="none" w:sz="0" w:space="0" w:color="auto"/>
                        <w:right w:val="none" w:sz="0" w:space="0" w:color="auto"/>
                      </w:divBdr>
                    </w:div>
                  </w:divsChild>
                </w:div>
                <w:div w:id="2076850977">
                  <w:marLeft w:val="0"/>
                  <w:marRight w:val="0"/>
                  <w:marTop w:val="0"/>
                  <w:marBottom w:val="0"/>
                  <w:divBdr>
                    <w:top w:val="none" w:sz="0" w:space="0" w:color="auto"/>
                    <w:left w:val="none" w:sz="0" w:space="0" w:color="auto"/>
                    <w:bottom w:val="none" w:sz="0" w:space="0" w:color="auto"/>
                    <w:right w:val="none" w:sz="0" w:space="0" w:color="auto"/>
                  </w:divBdr>
                  <w:divsChild>
                    <w:div w:id="1621455329">
                      <w:marLeft w:val="0"/>
                      <w:marRight w:val="0"/>
                      <w:marTop w:val="0"/>
                      <w:marBottom w:val="0"/>
                      <w:divBdr>
                        <w:top w:val="none" w:sz="0" w:space="0" w:color="auto"/>
                        <w:left w:val="none" w:sz="0" w:space="0" w:color="auto"/>
                        <w:bottom w:val="none" w:sz="0" w:space="0" w:color="auto"/>
                        <w:right w:val="none" w:sz="0" w:space="0" w:color="auto"/>
                      </w:divBdr>
                    </w:div>
                  </w:divsChild>
                </w:div>
                <w:div w:id="2056155927">
                  <w:marLeft w:val="0"/>
                  <w:marRight w:val="0"/>
                  <w:marTop w:val="0"/>
                  <w:marBottom w:val="0"/>
                  <w:divBdr>
                    <w:top w:val="none" w:sz="0" w:space="0" w:color="auto"/>
                    <w:left w:val="none" w:sz="0" w:space="0" w:color="auto"/>
                    <w:bottom w:val="none" w:sz="0" w:space="0" w:color="auto"/>
                    <w:right w:val="none" w:sz="0" w:space="0" w:color="auto"/>
                  </w:divBdr>
                  <w:divsChild>
                    <w:div w:id="1896162870">
                      <w:marLeft w:val="0"/>
                      <w:marRight w:val="0"/>
                      <w:marTop w:val="0"/>
                      <w:marBottom w:val="0"/>
                      <w:divBdr>
                        <w:top w:val="none" w:sz="0" w:space="0" w:color="auto"/>
                        <w:left w:val="none" w:sz="0" w:space="0" w:color="auto"/>
                        <w:bottom w:val="none" w:sz="0" w:space="0" w:color="auto"/>
                        <w:right w:val="none" w:sz="0" w:space="0" w:color="auto"/>
                      </w:divBdr>
                    </w:div>
                  </w:divsChild>
                </w:div>
                <w:div w:id="691687651">
                  <w:marLeft w:val="0"/>
                  <w:marRight w:val="0"/>
                  <w:marTop w:val="0"/>
                  <w:marBottom w:val="0"/>
                  <w:divBdr>
                    <w:top w:val="none" w:sz="0" w:space="0" w:color="auto"/>
                    <w:left w:val="none" w:sz="0" w:space="0" w:color="auto"/>
                    <w:bottom w:val="none" w:sz="0" w:space="0" w:color="auto"/>
                    <w:right w:val="none" w:sz="0" w:space="0" w:color="auto"/>
                  </w:divBdr>
                  <w:divsChild>
                    <w:div w:id="1728608686">
                      <w:marLeft w:val="0"/>
                      <w:marRight w:val="0"/>
                      <w:marTop w:val="0"/>
                      <w:marBottom w:val="0"/>
                      <w:divBdr>
                        <w:top w:val="none" w:sz="0" w:space="0" w:color="auto"/>
                        <w:left w:val="none" w:sz="0" w:space="0" w:color="auto"/>
                        <w:bottom w:val="none" w:sz="0" w:space="0" w:color="auto"/>
                        <w:right w:val="none" w:sz="0" w:space="0" w:color="auto"/>
                      </w:divBdr>
                    </w:div>
                  </w:divsChild>
                </w:div>
                <w:div w:id="651443727">
                  <w:marLeft w:val="0"/>
                  <w:marRight w:val="0"/>
                  <w:marTop w:val="0"/>
                  <w:marBottom w:val="0"/>
                  <w:divBdr>
                    <w:top w:val="none" w:sz="0" w:space="0" w:color="auto"/>
                    <w:left w:val="none" w:sz="0" w:space="0" w:color="auto"/>
                    <w:bottom w:val="none" w:sz="0" w:space="0" w:color="auto"/>
                    <w:right w:val="none" w:sz="0" w:space="0" w:color="auto"/>
                  </w:divBdr>
                  <w:divsChild>
                    <w:div w:id="613437266">
                      <w:marLeft w:val="0"/>
                      <w:marRight w:val="0"/>
                      <w:marTop w:val="0"/>
                      <w:marBottom w:val="0"/>
                      <w:divBdr>
                        <w:top w:val="none" w:sz="0" w:space="0" w:color="auto"/>
                        <w:left w:val="none" w:sz="0" w:space="0" w:color="auto"/>
                        <w:bottom w:val="none" w:sz="0" w:space="0" w:color="auto"/>
                        <w:right w:val="none" w:sz="0" w:space="0" w:color="auto"/>
                      </w:divBdr>
                    </w:div>
                  </w:divsChild>
                </w:div>
                <w:div w:id="395519225">
                  <w:marLeft w:val="0"/>
                  <w:marRight w:val="0"/>
                  <w:marTop w:val="0"/>
                  <w:marBottom w:val="0"/>
                  <w:divBdr>
                    <w:top w:val="none" w:sz="0" w:space="0" w:color="auto"/>
                    <w:left w:val="none" w:sz="0" w:space="0" w:color="auto"/>
                    <w:bottom w:val="none" w:sz="0" w:space="0" w:color="auto"/>
                    <w:right w:val="none" w:sz="0" w:space="0" w:color="auto"/>
                  </w:divBdr>
                  <w:divsChild>
                    <w:div w:id="1377201147">
                      <w:marLeft w:val="0"/>
                      <w:marRight w:val="0"/>
                      <w:marTop w:val="0"/>
                      <w:marBottom w:val="0"/>
                      <w:divBdr>
                        <w:top w:val="none" w:sz="0" w:space="0" w:color="auto"/>
                        <w:left w:val="none" w:sz="0" w:space="0" w:color="auto"/>
                        <w:bottom w:val="none" w:sz="0" w:space="0" w:color="auto"/>
                        <w:right w:val="none" w:sz="0" w:space="0" w:color="auto"/>
                      </w:divBdr>
                    </w:div>
                  </w:divsChild>
                </w:div>
                <w:div w:id="1994792172">
                  <w:marLeft w:val="0"/>
                  <w:marRight w:val="0"/>
                  <w:marTop w:val="0"/>
                  <w:marBottom w:val="0"/>
                  <w:divBdr>
                    <w:top w:val="none" w:sz="0" w:space="0" w:color="auto"/>
                    <w:left w:val="none" w:sz="0" w:space="0" w:color="auto"/>
                    <w:bottom w:val="none" w:sz="0" w:space="0" w:color="auto"/>
                    <w:right w:val="none" w:sz="0" w:space="0" w:color="auto"/>
                  </w:divBdr>
                  <w:divsChild>
                    <w:div w:id="1848445148">
                      <w:marLeft w:val="0"/>
                      <w:marRight w:val="0"/>
                      <w:marTop w:val="0"/>
                      <w:marBottom w:val="0"/>
                      <w:divBdr>
                        <w:top w:val="none" w:sz="0" w:space="0" w:color="auto"/>
                        <w:left w:val="none" w:sz="0" w:space="0" w:color="auto"/>
                        <w:bottom w:val="none" w:sz="0" w:space="0" w:color="auto"/>
                        <w:right w:val="none" w:sz="0" w:space="0" w:color="auto"/>
                      </w:divBdr>
                    </w:div>
                  </w:divsChild>
                </w:div>
                <w:div w:id="1010568498">
                  <w:marLeft w:val="0"/>
                  <w:marRight w:val="0"/>
                  <w:marTop w:val="0"/>
                  <w:marBottom w:val="0"/>
                  <w:divBdr>
                    <w:top w:val="none" w:sz="0" w:space="0" w:color="auto"/>
                    <w:left w:val="none" w:sz="0" w:space="0" w:color="auto"/>
                    <w:bottom w:val="none" w:sz="0" w:space="0" w:color="auto"/>
                    <w:right w:val="none" w:sz="0" w:space="0" w:color="auto"/>
                  </w:divBdr>
                  <w:divsChild>
                    <w:div w:id="669989510">
                      <w:marLeft w:val="0"/>
                      <w:marRight w:val="0"/>
                      <w:marTop w:val="0"/>
                      <w:marBottom w:val="0"/>
                      <w:divBdr>
                        <w:top w:val="none" w:sz="0" w:space="0" w:color="auto"/>
                        <w:left w:val="none" w:sz="0" w:space="0" w:color="auto"/>
                        <w:bottom w:val="none" w:sz="0" w:space="0" w:color="auto"/>
                        <w:right w:val="none" w:sz="0" w:space="0" w:color="auto"/>
                      </w:divBdr>
                    </w:div>
                  </w:divsChild>
                </w:div>
                <w:div w:id="1426262562">
                  <w:marLeft w:val="0"/>
                  <w:marRight w:val="0"/>
                  <w:marTop w:val="0"/>
                  <w:marBottom w:val="0"/>
                  <w:divBdr>
                    <w:top w:val="none" w:sz="0" w:space="0" w:color="auto"/>
                    <w:left w:val="none" w:sz="0" w:space="0" w:color="auto"/>
                    <w:bottom w:val="none" w:sz="0" w:space="0" w:color="auto"/>
                    <w:right w:val="none" w:sz="0" w:space="0" w:color="auto"/>
                  </w:divBdr>
                  <w:divsChild>
                    <w:div w:id="1394083482">
                      <w:marLeft w:val="0"/>
                      <w:marRight w:val="0"/>
                      <w:marTop w:val="0"/>
                      <w:marBottom w:val="0"/>
                      <w:divBdr>
                        <w:top w:val="none" w:sz="0" w:space="0" w:color="auto"/>
                        <w:left w:val="none" w:sz="0" w:space="0" w:color="auto"/>
                        <w:bottom w:val="none" w:sz="0" w:space="0" w:color="auto"/>
                        <w:right w:val="none" w:sz="0" w:space="0" w:color="auto"/>
                      </w:divBdr>
                    </w:div>
                  </w:divsChild>
                </w:div>
                <w:div w:id="100073941">
                  <w:marLeft w:val="0"/>
                  <w:marRight w:val="0"/>
                  <w:marTop w:val="0"/>
                  <w:marBottom w:val="0"/>
                  <w:divBdr>
                    <w:top w:val="none" w:sz="0" w:space="0" w:color="auto"/>
                    <w:left w:val="none" w:sz="0" w:space="0" w:color="auto"/>
                    <w:bottom w:val="none" w:sz="0" w:space="0" w:color="auto"/>
                    <w:right w:val="none" w:sz="0" w:space="0" w:color="auto"/>
                  </w:divBdr>
                  <w:divsChild>
                    <w:div w:id="1164390840">
                      <w:marLeft w:val="0"/>
                      <w:marRight w:val="0"/>
                      <w:marTop w:val="0"/>
                      <w:marBottom w:val="0"/>
                      <w:divBdr>
                        <w:top w:val="none" w:sz="0" w:space="0" w:color="auto"/>
                        <w:left w:val="none" w:sz="0" w:space="0" w:color="auto"/>
                        <w:bottom w:val="none" w:sz="0" w:space="0" w:color="auto"/>
                        <w:right w:val="none" w:sz="0" w:space="0" w:color="auto"/>
                      </w:divBdr>
                    </w:div>
                  </w:divsChild>
                </w:div>
                <w:div w:id="908927341">
                  <w:marLeft w:val="0"/>
                  <w:marRight w:val="0"/>
                  <w:marTop w:val="0"/>
                  <w:marBottom w:val="0"/>
                  <w:divBdr>
                    <w:top w:val="none" w:sz="0" w:space="0" w:color="auto"/>
                    <w:left w:val="none" w:sz="0" w:space="0" w:color="auto"/>
                    <w:bottom w:val="none" w:sz="0" w:space="0" w:color="auto"/>
                    <w:right w:val="none" w:sz="0" w:space="0" w:color="auto"/>
                  </w:divBdr>
                  <w:divsChild>
                    <w:div w:id="1076124913">
                      <w:marLeft w:val="0"/>
                      <w:marRight w:val="0"/>
                      <w:marTop w:val="0"/>
                      <w:marBottom w:val="0"/>
                      <w:divBdr>
                        <w:top w:val="none" w:sz="0" w:space="0" w:color="auto"/>
                        <w:left w:val="none" w:sz="0" w:space="0" w:color="auto"/>
                        <w:bottom w:val="none" w:sz="0" w:space="0" w:color="auto"/>
                        <w:right w:val="none" w:sz="0" w:space="0" w:color="auto"/>
                      </w:divBdr>
                    </w:div>
                  </w:divsChild>
                </w:div>
                <w:div w:id="733964923">
                  <w:marLeft w:val="0"/>
                  <w:marRight w:val="0"/>
                  <w:marTop w:val="0"/>
                  <w:marBottom w:val="0"/>
                  <w:divBdr>
                    <w:top w:val="none" w:sz="0" w:space="0" w:color="auto"/>
                    <w:left w:val="none" w:sz="0" w:space="0" w:color="auto"/>
                    <w:bottom w:val="none" w:sz="0" w:space="0" w:color="auto"/>
                    <w:right w:val="none" w:sz="0" w:space="0" w:color="auto"/>
                  </w:divBdr>
                  <w:divsChild>
                    <w:div w:id="14175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72751">
          <w:marLeft w:val="0"/>
          <w:marRight w:val="0"/>
          <w:marTop w:val="150"/>
          <w:marBottom w:val="300"/>
          <w:divBdr>
            <w:top w:val="none" w:sz="0" w:space="0" w:color="auto"/>
            <w:left w:val="none" w:sz="0" w:space="0" w:color="auto"/>
            <w:bottom w:val="none" w:sz="0" w:space="0" w:color="auto"/>
            <w:right w:val="none" w:sz="0" w:space="0" w:color="auto"/>
          </w:divBdr>
          <w:divsChild>
            <w:div w:id="1708217215">
              <w:marLeft w:val="0"/>
              <w:marRight w:val="0"/>
              <w:marTop w:val="0"/>
              <w:marBottom w:val="0"/>
              <w:divBdr>
                <w:top w:val="none" w:sz="0" w:space="0" w:color="auto"/>
                <w:left w:val="none" w:sz="0" w:space="0" w:color="auto"/>
                <w:bottom w:val="none" w:sz="0" w:space="0" w:color="auto"/>
                <w:right w:val="none" w:sz="0" w:space="0" w:color="auto"/>
              </w:divBdr>
              <w:divsChild>
                <w:div w:id="1154754744">
                  <w:marLeft w:val="0"/>
                  <w:marRight w:val="0"/>
                  <w:marTop w:val="0"/>
                  <w:marBottom w:val="0"/>
                  <w:divBdr>
                    <w:top w:val="none" w:sz="0" w:space="0" w:color="auto"/>
                    <w:left w:val="none" w:sz="0" w:space="0" w:color="auto"/>
                    <w:bottom w:val="none" w:sz="0" w:space="0" w:color="auto"/>
                    <w:right w:val="none" w:sz="0" w:space="0" w:color="auto"/>
                  </w:divBdr>
                  <w:divsChild>
                    <w:div w:id="962468124">
                      <w:marLeft w:val="0"/>
                      <w:marRight w:val="0"/>
                      <w:marTop w:val="0"/>
                      <w:marBottom w:val="0"/>
                      <w:divBdr>
                        <w:top w:val="none" w:sz="0" w:space="0" w:color="auto"/>
                        <w:left w:val="none" w:sz="0" w:space="0" w:color="auto"/>
                        <w:bottom w:val="none" w:sz="0" w:space="0" w:color="auto"/>
                        <w:right w:val="none" w:sz="0" w:space="0" w:color="auto"/>
                      </w:divBdr>
                      <w:divsChild>
                        <w:div w:id="84471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85769">
                  <w:marLeft w:val="0"/>
                  <w:marRight w:val="0"/>
                  <w:marTop w:val="0"/>
                  <w:marBottom w:val="0"/>
                  <w:divBdr>
                    <w:top w:val="none" w:sz="0" w:space="0" w:color="auto"/>
                    <w:left w:val="none" w:sz="0" w:space="0" w:color="auto"/>
                    <w:bottom w:val="none" w:sz="0" w:space="0" w:color="auto"/>
                    <w:right w:val="none" w:sz="0" w:space="0" w:color="auto"/>
                  </w:divBdr>
                  <w:divsChild>
                    <w:div w:id="941570670">
                      <w:marLeft w:val="0"/>
                      <w:marRight w:val="0"/>
                      <w:marTop w:val="0"/>
                      <w:marBottom w:val="0"/>
                      <w:divBdr>
                        <w:top w:val="none" w:sz="0" w:space="0" w:color="auto"/>
                        <w:left w:val="none" w:sz="0" w:space="0" w:color="auto"/>
                        <w:bottom w:val="none" w:sz="0" w:space="0" w:color="auto"/>
                        <w:right w:val="none" w:sz="0" w:space="0" w:color="auto"/>
                      </w:divBdr>
                      <w:divsChild>
                        <w:div w:id="8549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0506">
                  <w:marLeft w:val="0"/>
                  <w:marRight w:val="0"/>
                  <w:marTop w:val="0"/>
                  <w:marBottom w:val="0"/>
                  <w:divBdr>
                    <w:top w:val="none" w:sz="0" w:space="0" w:color="auto"/>
                    <w:left w:val="none" w:sz="0" w:space="0" w:color="auto"/>
                    <w:bottom w:val="none" w:sz="0" w:space="0" w:color="auto"/>
                    <w:right w:val="none" w:sz="0" w:space="0" w:color="auto"/>
                  </w:divBdr>
                  <w:divsChild>
                    <w:div w:id="914896106">
                      <w:marLeft w:val="0"/>
                      <w:marRight w:val="0"/>
                      <w:marTop w:val="0"/>
                      <w:marBottom w:val="0"/>
                      <w:divBdr>
                        <w:top w:val="none" w:sz="0" w:space="0" w:color="auto"/>
                        <w:left w:val="none" w:sz="0" w:space="0" w:color="auto"/>
                        <w:bottom w:val="none" w:sz="0" w:space="0" w:color="auto"/>
                        <w:right w:val="none" w:sz="0" w:space="0" w:color="auto"/>
                      </w:divBdr>
                      <w:divsChild>
                        <w:div w:id="9524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2330">
                  <w:marLeft w:val="0"/>
                  <w:marRight w:val="0"/>
                  <w:marTop w:val="0"/>
                  <w:marBottom w:val="0"/>
                  <w:divBdr>
                    <w:top w:val="none" w:sz="0" w:space="0" w:color="auto"/>
                    <w:left w:val="none" w:sz="0" w:space="0" w:color="auto"/>
                    <w:bottom w:val="none" w:sz="0" w:space="0" w:color="auto"/>
                    <w:right w:val="none" w:sz="0" w:space="0" w:color="auto"/>
                  </w:divBdr>
                  <w:divsChild>
                    <w:div w:id="1700200868">
                      <w:marLeft w:val="0"/>
                      <w:marRight w:val="0"/>
                      <w:marTop w:val="0"/>
                      <w:marBottom w:val="0"/>
                      <w:divBdr>
                        <w:top w:val="none" w:sz="0" w:space="0" w:color="auto"/>
                        <w:left w:val="none" w:sz="0" w:space="0" w:color="auto"/>
                        <w:bottom w:val="none" w:sz="0" w:space="0" w:color="auto"/>
                        <w:right w:val="none" w:sz="0" w:space="0" w:color="auto"/>
                      </w:divBdr>
                      <w:divsChild>
                        <w:div w:id="13731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6239">
                  <w:marLeft w:val="0"/>
                  <w:marRight w:val="0"/>
                  <w:marTop w:val="0"/>
                  <w:marBottom w:val="0"/>
                  <w:divBdr>
                    <w:top w:val="none" w:sz="0" w:space="0" w:color="auto"/>
                    <w:left w:val="none" w:sz="0" w:space="0" w:color="auto"/>
                    <w:bottom w:val="none" w:sz="0" w:space="0" w:color="auto"/>
                    <w:right w:val="none" w:sz="0" w:space="0" w:color="auto"/>
                  </w:divBdr>
                  <w:divsChild>
                    <w:div w:id="396635970">
                      <w:marLeft w:val="0"/>
                      <w:marRight w:val="0"/>
                      <w:marTop w:val="0"/>
                      <w:marBottom w:val="0"/>
                      <w:divBdr>
                        <w:top w:val="none" w:sz="0" w:space="0" w:color="auto"/>
                        <w:left w:val="none" w:sz="0" w:space="0" w:color="auto"/>
                        <w:bottom w:val="none" w:sz="0" w:space="0" w:color="auto"/>
                        <w:right w:val="none" w:sz="0" w:space="0" w:color="auto"/>
                      </w:divBdr>
                      <w:divsChild>
                        <w:div w:id="6447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667">
                  <w:marLeft w:val="0"/>
                  <w:marRight w:val="0"/>
                  <w:marTop w:val="0"/>
                  <w:marBottom w:val="0"/>
                  <w:divBdr>
                    <w:top w:val="none" w:sz="0" w:space="0" w:color="auto"/>
                    <w:left w:val="none" w:sz="0" w:space="0" w:color="auto"/>
                    <w:bottom w:val="none" w:sz="0" w:space="0" w:color="auto"/>
                    <w:right w:val="none" w:sz="0" w:space="0" w:color="auto"/>
                  </w:divBdr>
                  <w:divsChild>
                    <w:div w:id="2064676331">
                      <w:marLeft w:val="0"/>
                      <w:marRight w:val="0"/>
                      <w:marTop w:val="0"/>
                      <w:marBottom w:val="0"/>
                      <w:divBdr>
                        <w:top w:val="none" w:sz="0" w:space="0" w:color="auto"/>
                        <w:left w:val="none" w:sz="0" w:space="0" w:color="auto"/>
                        <w:bottom w:val="none" w:sz="0" w:space="0" w:color="auto"/>
                        <w:right w:val="none" w:sz="0" w:space="0" w:color="auto"/>
                      </w:divBdr>
                      <w:divsChild>
                        <w:div w:id="1655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212974">
      <w:bodyDiv w:val="1"/>
      <w:marLeft w:val="0"/>
      <w:marRight w:val="0"/>
      <w:marTop w:val="0"/>
      <w:marBottom w:val="0"/>
      <w:divBdr>
        <w:top w:val="none" w:sz="0" w:space="0" w:color="auto"/>
        <w:left w:val="none" w:sz="0" w:space="0" w:color="auto"/>
        <w:bottom w:val="none" w:sz="0" w:space="0" w:color="auto"/>
        <w:right w:val="none" w:sz="0" w:space="0" w:color="auto"/>
      </w:divBdr>
    </w:div>
    <w:div w:id="922179131">
      <w:bodyDiv w:val="1"/>
      <w:marLeft w:val="0"/>
      <w:marRight w:val="0"/>
      <w:marTop w:val="0"/>
      <w:marBottom w:val="0"/>
      <w:divBdr>
        <w:top w:val="none" w:sz="0" w:space="0" w:color="auto"/>
        <w:left w:val="none" w:sz="0" w:space="0" w:color="auto"/>
        <w:bottom w:val="none" w:sz="0" w:space="0" w:color="auto"/>
        <w:right w:val="none" w:sz="0" w:space="0" w:color="auto"/>
      </w:divBdr>
      <w:divsChild>
        <w:div w:id="1705054144">
          <w:marLeft w:val="0"/>
          <w:marRight w:val="0"/>
          <w:marTop w:val="0"/>
          <w:marBottom w:val="0"/>
          <w:divBdr>
            <w:top w:val="none" w:sz="0" w:space="0" w:color="auto"/>
            <w:left w:val="none" w:sz="0" w:space="0" w:color="auto"/>
            <w:bottom w:val="none" w:sz="0" w:space="0" w:color="auto"/>
            <w:right w:val="none" w:sz="0" w:space="0" w:color="auto"/>
          </w:divBdr>
        </w:div>
      </w:divsChild>
    </w:div>
    <w:div w:id="1438058889">
      <w:bodyDiv w:val="1"/>
      <w:marLeft w:val="0"/>
      <w:marRight w:val="0"/>
      <w:marTop w:val="0"/>
      <w:marBottom w:val="0"/>
      <w:divBdr>
        <w:top w:val="none" w:sz="0" w:space="0" w:color="auto"/>
        <w:left w:val="none" w:sz="0" w:space="0" w:color="auto"/>
        <w:bottom w:val="none" w:sz="0" w:space="0" w:color="auto"/>
        <w:right w:val="none" w:sz="0" w:space="0" w:color="auto"/>
      </w:divBdr>
    </w:div>
    <w:div w:id="1636331301">
      <w:bodyDiv w:val="1"/>
      <w:marLeft w:val="0"/>
      <w:marRight w:val="0"/>
      <w:marTop w:val="0"/>
      <w:marBottom w:val="0"/>
      <w:divBdr>
        <w:top w:val="none" w:sz="0" w:space="0" w:color="auto"/>
        <w:left w:val="none" w:sz="0" w:space="0" w:color="auto"/>
        <w:bottom w:val="none" w:sz="0" w:space="0" w:color="auto"/>
        <w:right w:val="none" w:sz="0" w:space="0" w:color="auto"/>
      </w:divBdr>
      <w:divsChild>
        <w:div w:id="132647977">
          <w:marLeft w:val="0"/>
          <w:marRight w:val="0"/>
          <w:marTop w:val="0"/>
          <w:marBottom w:val="0"/>
          <w:divBdr>
            <w:top w:val="none" w:sz="0" w:space="0" w:color="auto"/>
            <w:left w:val="none" w:sz="0" w:space="0" w:color="auto"/>
            <w:bottom w:val="none" w:sz="0" w:space="0" w:color="auto"/>
            <w:right w:val="none" w:sz="0" w:space="0" w:color="auto"/>
          </w:divBdr>
          <w:divsChild>
            <w:div w:id="247934426">
              <w:marLeft w:val="0"/>
              <w:marRight w:val="0"/>
              <w:marTop w:val="0"/>
              <w:marBottom w:val="0"/>
              <w:divBdr>
                <w:top w:val="none" w:sz="0" w:space="0" w:color="auto"/>
                <w:left w:val="none" w:sz="0" w:space="0" w:color="auto"/>
                <w:bottom w:val="none" w:sz="0" w:space="0" w:color="auto"/>
                <w:right w:val="none" w:sz="0" w:space="0" w:color="auto"/>
              </w:divBdr>
            </w:div>
          </w:divsChild>
        </w:div>
        <w:div w:id="2071537125">
          <w:marLeft w:val="0"/>
          <w:marRight w:val="0"/>
          <w:marTop w:val="360"/>
          <w:marBottom w:val="0"/>
          <w:divBdr>
            <w:top w:val="none" w:sz="0" w:space="0" w:color="auto"/>
            <w:left w:val="none" w:sz="0" w:space="0" w:color="auto"/>
            <w:bottom w:val="none" w:sz="0" w:space="0" w:color="auto"/>
            <w:right w:val="none" w:sz="0" w:space="0" w:color="auto"/>
          </w:divBdr>
        </w:div>
        <w:div w:id="1462723256">
          <w:marLeft w:val="0"/>
          <w:marRight w:val="0"/>
          <w:marTop w:val="360"/>
          <w:marBottom w:val="0"/>
          <w:divBdr>
            <w:top w:val="none" w:sz="0" w:space="0" w:color="auto"/>
            <w:left w:val="none" w:sz="0" w:space="0" w:color="auto"/>
            <w:bottom w:val="none" w:sz="0" w:space="0" w:color="auto"/>
            <w:right w:val="none" w:sz="0" w:space="0" w:color="auto"/>
          </w:divBdr>
          <w:divsChild>
            <w:div w:id="1303196247">
              <w:marLeft w:val="0"/>
              <w:marRight w:val="0"/>
              <w:marTop w:val="0"/>
              <w:marBottom w:val="0"/>
              <w:divBdr>
                <w:top w:val="none" w:sz="0" w:space="0" w:color="auto"/>
                <w:left w:val="none" w:sz="0" w:space="0" w:color="auto"/>
                <w:bottom w:val="none" w:sz="0" w:space="0" w:color="auto"/>
                <w:right w:val="none" w:sz="0" w:space="0" w:color="auto"/>
              </w:divBdr>
            </w:div>
            <w:div w:id="971666262">
              <w:marLeft w:val="0"/>
              <w:marRight w:val="0"/>
              <w:marTop w:val="0"/>
              <w:marBottom w:val="0"/>
              <w:divBdr>
                <w:top w:val="none" w:sz="0" w:space="0" w:color="auto"/>
                <w:left w:val="none" w:sz="0" w:space="0" w:color="auto"/>
                <w:bottom w:val="none" w:sz="0" w:space="0" w:color="auto"/>
                <w:right w:val="none" w:sz="0" w:space="0" w:color="auto"/>
              </w:divBdr>
              <w:divsChild>
                <w:div w:id="1862937487">
                  <w:marLeft w:val="0"/>
                  <w:marRight w:val="0"/>
                  <w:marTop w:val="0"/>
                  <w:marBottom w:val="0"/>
                  <w:divBdr>
                    <w:top w:val="none" w:sz="0" w:space="0" w:color="auto"/>
                    <w:left w:val="none" w:sz="0" w:space="0" w:color="auto"/>
                    <w:bottom w:val="none" w:sz="0" w:space="0" w:color="auto"/>
                    <w:right w:val="none" w:sz="0" w:space="0" w:color="auto"/>
                  </w:divBdr>
                  <w:divsChild>
                    <w:div w:id="582682060">
                      <w:marLeft w:val="0"/>
                      <w:marRight w:val="0"/>
                      <w:marTop w:val="0"/>
                      <w:marBottom w:val="0"/>
                      <w:divBdr>
                        <w:top w:val="none" w:sz="0" w:space="0" w:color="auto"/>
                        <w:left w:val="none" w:sz="0" w:space="0" w:color="auto"/>
                        <w:bottom w:val="none" w:sz="0" w:space="0" w:color="auto"/>
                        <w:right w:val="none" w:sz="0" w:space="0" w:color="auto"/>
                      </w:divBdr>
                    </w:div>
                  </w:divsChild>
                </w:div>
                <w:div w:id="1316763958">
                  <w:marLeft w:val="0"/>
                  <w:marRight w:val="0"/>
                  <w:marTop w:val="0"/>
                  <w:marBottom w:val="0"/>
                  <w:divBdr>
                    <w:top w:val="none" w:sz="0" w:space="0" w:color="auto"/>
                    <w:left w:val="none" w:sz="0" w:space="0" w:color="auto"/>
                    <w:bottom w:val="none" w:sz="0" w:space="0" w:color="auto"/>
                    <w:right w:val="none" w:sz="0" w:space="0" w:color="auto"/>
                  </w:divBdr>
                  <w:divsChild>
                    <w:div w:id="466703418">
                      <w:marLeft w:val="0"/>
                      <w:marRight w:val="0"/>
                      <w:marTop w:val="0"/>
                      <w:marBottom w:val="0"/>
                      <w:divBdr>
                        <w:top w:val="none" w:sz="0" w:space="0" w:color="auto"/>
                        <w:left w:val="none" w:sz="0" w:space="0" w:color="auto"/>
                        <w:bottom w:val="none" w:sz="0" w:space="0" w:color="auto"/>
                        <w:right w:val="none" w:sz="0" w:space="0" w:color="auto"/>
                      </w:divBdr>
                    </w:div>
                  </w:divsChild>
                </w:div>
                <w:div w:id="14439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3.bp.blogspot.com/-ov7UarWEJKE/U4F4cZzIpLI/AAAAAAAACaQ/15PKuZoNGcg/s1600/enlace+metalico_thumb%5b1%5d.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bp.blogspot.com/-YGhRMAqfhG4/U4FyTQ0LU2I/AAAAAAAACZ0/x-gPnUAvYxk/s1600/ion.JPG"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2FHx59zBEmA"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4.bp.blogspot.com/-2kdrfKbju3w/U4F0aA9fxaI/AAAAAAAACaE/FM3XEAe6dZU/s1600/Mol%C3%A9cula+de+Cloro+-+F%C3%B3rmula+de+Lewis.jpg" TargetMode="External"/><Relationship Id="rId5" Type="http://schemas.openxmlformats.org/officeDocument/2006/relationships/hyperlink" Target="http://4.bp.blogspot.com/-y1v9jSLipdg/U4FvfUnpecI/AAAAAAAACZo/8hiAdgPEchU/s1600/unquim.JPG" TargetMode="External"/><Relationship Id="rId15" Type="http://schemas.openxmlformats.org/officeDocument/2006/relationships/hyperlink" Target="https://www.youtube.com/watch?v=7fvhN3tyzeM&amp;feature=youtu.b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3.bp.blogspot.com/-_YAoLcQ496o/U4FzjWZdzzI/AAAAAAAACZ8/k02IzOA6t1I/s1600/nacl01.JPG"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2164</Words>
  <Characters>11907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10</cp:revision>
  <dcterms:created xsi:type="dcterms:W3CDTF">2020-03-17T03:10:00Z</dcterms:created>
  <dcterms:modified xsi:type="dcterms:W3CDTF">2020-03-17T05:52:00Z</dcterms:modified>
</cp:coreProperties>
</file>