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8F" w:rsidRDefault="008F518F" w:rsidP="00E10E63">
      <w:pPr>
        <w:jc w:val="center"/>
        <w:rPr>
          <w:b/>
          <w:sz w:val="48"/>
          <w:szCs w:val="48"/>
        </w:rPr>
      </w:pPr>
    </w:p>
    <w:p w:rsidR="003D7CEA" w:rsidRDefault="00E10E63" w:rsidP="00E10E63">
      <w:pPr>
        <w:jc w:val="center"/>
        <w:rPr>
          <w:b/>
          <w:sz w:val="48"/>
          <w:szCs w:val="48"/>
        </w:rPr>
      </w:pPr>
      <w:r w:rsidRPr="00E10E63">
        <w:rPr>
          <w:b/>
          <w:sz w:val="48"/>
          <w:szCs w:val="48"/>
        </w:rPr>
        <w:t>APRENDER A ESTUDIAR</w:t>
      </w:r>
    </w:p>
    <w:p w:rsidR="00E10E63" w:rsidRDefault="00E10E63" w:rsidP="00E10E63">
      <w:pPr>
        <w:jc w:val="center"/>
        <w:rPr>
          <w:b/>
          <w:sz w:val="48"/>
          <w:szCs w:val="48"/>
        </w:rPr>
      </w:pPr>
    </w:p>
    <w:p w:rsidR="00E10E63" w:rsidRDefault="00E10E63" w:rsidP="00E10E63">
      <w:pPr>
        <w:rPr>
          <w:sz w:val="28"/>
          <w:szCs w:val="28"/>
        </w:rPr>
      </w:pPr>
      <w:r>
        <w:rPr>
          <w:sz w:val="28"/>
          <w:szCs w:val="28"/>
        </w:rPr>
        <w:t>¿TE ACORDAS CUANDO APRENDISTE A ANDAR EN BICI?</w:t>
      </w:r>
    </w:p>
    <w:p w:rsidR="00E10E63" w:rsidRDefault="00165DD6" w:rsidP="00E10E63">
      <w:pPr>
        <w:rPr>
          <w:sz w:val="28"/>
          <w:szCs w:val="28"/>
        </w:rPr>
      </w:pPr>
      <w:r>
        <w:rPr>
          <w:sz w:val="28"/>
          <w:szCs w:val="28"/>
        </w:rPr>
        <w:t xml:space="preserve">   </w:t>
      </w:r>
      <w:r w:rsidR="00E10E63">
        <w:rPr>
          <w:sz w:val="28"/>
          <w:szCs w:val="28"/>
        </w:rPr>
        <w:t>Q</w:t>
      </w:r>
      <w:r>
        <w:rPr>
          <w:sz w:val="28"/>
          <w:szCs w:val="28"/>
        </w:rPr>
        <w:t>UIZAS PROBASTE SOLO</w:t>
      </w:r>
      <w:r w:rsidR="00E10E63">
        <w:rPr>
          <w:sz w:val="28"/>
          <w:szCs w:val="28"/>
        </w:rPr>
        <w:t xml:space="preserve"> Y </w:t>
      </w:r>
      <w:r>
        <w:rPr>
          <w:sz w:val="28"/>
          <w:szCs w:val="28"/>
        </w:rPr>
        <w:t xml:space="preserve"> </w:t>
      </w:r>
      <w:r w:rsidR="00E10E63">
        <w:rPr>
          <w:sz w:val="28"/>
          <w:szCs w:val="28"/>
        </w:rPr>
        <w:t>TE CAISTE VARIAS VECES HASTA QUE APRENDISTE. ESA PRIMERA VEZ TE DIO SEGURIDAD Y CADA VEZ TE SA</w:t>
      </w:r>
      <w:r>
        <w:rPr>
          <w:sz w:val="28"/>
          <w:szCs w:val="28"/>
        </w:rPr>
        <w:t>LIA MEJOR. ¿Y SABES POR QUE? PO</w:t>
      </w:r>
      <w:r w:rsidR="00E10E63">
        <w:rPr>
          <w:sz w:val="28"/>
          <w:szCs w:val="28"/>
        </w:rPr>
        <w:t>RQUE SE TRANSFORMO EN UN HABITO.</w:t>
      </w:r>
    </w:p>
    <w:p w:rsidR="00E10E63" w:rsidRDefault="00165DD6" w:rsidP="00E10E63">
      <w:pPr>
        <w:rPr>
          <w:sz w:val="28"/>
          <w:szCs w:val="28"/>
        </w:rPr>
      </w:pPr>
      <w:r>
        <w:rPr>
          <w:sz w:val="28"/>
          <w:szCs w:val="28"/>
        </w:rPr>
        <w:t xml:space="preserve">   </w:t>
      </w:r>
      <w:r w:rsidR="00E10E63">
        <w:rPr>
          <w:sz w:val="28"/>
          <w:szCs w:val="28"/>
        </w:rPr>
        <w:t>LEER Y ESCRIBIR TAMBIEN SON HABITOS QUE CUANTO MAS PRACTICAMOS, MEJOR LO HACEMOS.</w:t>
      </w:r>
    </w:p>
    <w:p w:rsidR="00E10E63" w:rsidRDefault="00165DD6" w:rsidP="00E10E63">
      <w:pPr>
        <w:rPr>
          <w:sz w:val="28"/>
          <w:szCs w:val="28"/>
        </w:rPr>
      </w:pPr>
      <w:r>
        <w:rPr>
          <w:sz w:val="28"/>
          <w:szCs w:val="28"/>
        </w:rPr>
        <w:t xml:space="preserve">   </w:t>
      </w:r>
      <w:r w:rsidR="00E10E63">
        <w:rPr>
          <w:sz w:val="28"/>
          <w:szCs w:val="28"/>
        </w:rPr>
        <w:t>ESTUDIAR SIGNIFICA LEER EN FORMA COMPRENSIVA, PODER EXPLICAR LO QUE SE LEE CON OTRAS PALABRAS, ORGANIZAR LA INFORMACION</w:t>
      </w:r>
      <w:r>
        <w:rPr>
          <w:sz w:val="28"/>
          <w:szCs w:val="28"/>
        </w:rPr>
        <w:t>. Y, PARA ESO, ES  NECESARIO AP</w:t>
      </w:r>
      <w:r w:rsidR="00E10E63">
        <w:rPr>
          <w:sz w:val="28"/>
          <w:szCs w:val="28"/>
        </w:rPr>
        <w:t>RENDER ALGUNOS “MODOS” QUE TE AYUDARAN A FORMAR EL HABITO.</w:t>
      </w:r>
    </w:p>
    <w:p w:rsidR="008F518F" w:rsidRDefault="008F518F" w:rsidP="00E10E63">
      <w:pPr>
        <w:rPr>
          <w:sz w:val="28"/>
          <w:szCs w:val="28"/>
        </w:rPr>
      </w:pPr>
    </w:p>
    <w:p w:rsidR="008F518F" w:rsidRDefault="008F518F" w:rsidP="00E10E63">
      <w:pPr>
        <w:rPr>
          <w:sz w:val="28"/>
          <w:szCs w:val="28"/>
        </w:rPr>
      </w:pPr>
    </w:p>
    <w:p w:rsidR="008F518F" w:rsidRDefault="008F518F" w:rsidP="00E10E63">
      <w:pPr>
        <w:rPr>
          <w:sz w:val="28"/>
          <w:szCs w:val="28"/>
        </w:rPr>
      </w:pPr>
    </w:p>
    <w:p w:rsidR="008F518F" w:rsidRDefault="008F518F" w:rsidP="00E10E63">
      <w:pPr>
        <w:rPr>
          <w:sz w:val="28"/>
          <w:szCs w:val="28"/>
        </w:rPr>
      </w:pPr>
    </w:p>
    <w:p w:rsidR="008F518F" w:rsidRDefault="008F518F" w:rsidP="00E10E63">
      <w:pPr>
        <w:rPr>
          <w:sz w:val="28"/>
          <w:szCs w:val="28"/>
        </w:rPr>
      </w:pPr>
    </w:p>
    <w:p w:rsidR="008F518F" w:rsidRDefault="008F518F" w:rsidP="00E10E63">
      <w:pPr>
        <w:rPr>
          <w:sz w:val="28"/>
          <w:szCs w:val="28"/>
        </w:rPr>
      </w:pPr>
    </w:p>
    <w:p w:rsidR="008F518F" w:rsidRDefault="008F518F" w:rsidP="00E10E63">
      <w:pPr>
        <w:rPr>
          <w:sz w:val="28"/>
          <w:szCs w:val="28"/>
        </w:rPr>
      </w:pPr>
    </w:p>
    <w:p w:rsidR="008F518F" w:rsidRDefault="008F518F" w:rsidP="00E10E63">
      <w:pPr>
        <w:rPr>
          <w:sz w:val="28"/>
          <w:szCs w:val="28"/>
        </w:rPr>
      </w:pPr>
    </w:p>
    <w:p w:rsidR="00072491" w:rsidRDefault="00072491" w:rsidP="00E10E63">
      <w:pPr>
        <w:rPr>
          <w:b/>
          <w:sz w:val="28"/>
          <w:szCs w:val="28"/>
        </w:rPr>
      </w:pPr>
    </w:p>
    <w:p w:rsidR="008F518F" w:rsidRDefault="008F518F" w:rsidP="00E10E63">
      <w:pPr>
        <w:rPr>
          <w:b/>
          <w:sz w:val="28"/>
          <w:szCs w:val="28"/>
        </w:rPr>
      </w:pPr>
      <w:r>
        <w:rPr>
          <w:b/>
          <w:sz w:val="28"/>
          <w:szCs w:val="28"/>
        </w:rPr>
        <w:lastRenderedPageBreak/>
        <w:t>Subrayado  de ideas principales y secundarias.</w:t>
      </w:r>
    </w:p>
    <w:p w:rsidR="008F518F" w:rsidRDefault="008F518F" w:rsidP="00E10E63">
      <w:pPr>
        <w:rPr>
          <w:sz w:val="28"/>
          <w:szCs w:val="28"/>
        </w:rPr>
      </w:pPr>
      <w:r>
        <w:rPr>
          <w:b/>
          <w:sz w:val="28"/>
          <w:szCs w:val="28"/>
        </w:rPr>
        <w:t xml:space="preserve">   </w:t>
      </w:r>
      <w:r w:rsidRPr="008F518F">
        <w:rPr>
          <w:sz w:val="28"/>
          <w:szCs w:val="28"/>
        </w:rPr>
        <w:t xml:space="preserve">Comprender </w:t>
      </w:r>
      <w:r w:rsidR="00814848">
        <w:rPr>
          <w:sz w:val="28"/>
          <w:szCs w:val="28"/>
        </w:rPr>
        <w:t xml:space="preserve"> el texto es fundamental para poder estudiar. Y para ello, es necesario identificar las ideas</w:t>
      </w:r>
      <w:r w:rsidR="004C4C49">
        <w:rPr>
          <w:sz w:val="28"/>
          <w:szCs w:val="28"/>
        </w:rPr>
        <w:t xml:space="preserve"> principales (lo más importante)</w:t>
      </w:r>
      <w:r w:rsidR="00814848">
        <w:rPr>
          <w:sz w:val="28"/>
          <w:szCs w:val="28"/>
        </w:rPr>
        <w:t xml:space="preserve"> y secundarias (las que aclaran o explican las ideas principales)</w:t>
      </w:r>
    </w:p>
    <w:p w:rsidR="00814848" w:rsidRDefault="00814848" w:rsidP="00E10E63">
      <w:pPr>
        <w:rPr>
          <w:sz w:val="24"/>
          <w:szCs w:val="24"/>
        </w:rPr>
      </w:pPr>
      <w:r>
        <w:rPr>
          <w:sz w:val="16"/>
          <w:szCs w:val="16"/>
        </w:rPr>
        <w:t xml:space="preserve">Paso 1: </w:t>
      </w:r>
      <w:r w:rsidRPr="00814848">
        <w:rPr>
          <w:b/>
          <w:sz w:val="24"/>
          <w:szCs w:val="24"/>
        </w:rPr>
        <w:t>Lean</w:t>
      </w:r>
      <w:r>
        <w:rPr>
          <w:sz w:val="24"/>
          <w:szCs w:val="24"/>
        </w:rPr>
        <w:t xml:space="preserve"> el texto en forma completa y </w:t>
      </w:r>
      <w:r w:rsidRPr="00814848">
        <w:rPr>
          <w:b/>
          <w:sz w:val="24"/>
          <w:szCs w:val="24"/>
        </w:rPr>
        <w:t>busquen</w:t>
      </w:r>
      <w:r>
        <w:rPr>
          <w:sz w:val="24"/>
          <w:szCs w:val="24"/>
        </w:rPr>
        <w:t xml:space="preserve"> en un diccionario las palabras de significado desconocido.</w:t>
      </w:r>
    </w:p>
    <w:p w:rsidR="00814848" w:rsidRDefault="00814848" w:rsidP="00E10E63">
      <w:pPr>
        <w:rPr>
          <w:sz w:val="24"/>
          <w:szCs w:val="24"/>
        </w:rPr>
      </w:pPr>
      <w:r>
        <w:rPr>
          <w:sz w:val="16"/>
          <w:szCs w:val="16"/>
        </w:rPr>
        <w:t xml:space="preserve">Paso 2: </w:t>
      </w:r>
      <w:r w:rsidRPr="00814848">
        <w:rPr>
          <w:b/>
          <w:sz w:val="24"/>
          <w:szCs w:val="24"/>
        </w:rPr>
        <w:t>Realicen</w:t>
      </w:r>
      <w:r>
        <w:rPr>
          <w:sz w:val="24"/>
          <w:szCs w:val="24"/>
        </w:rPr>
        <w:t xml:space="preserve"> una secunda lectura, párrafo por párrafo y </w:t>
      </w:r>
      <w:r w:rsidRPr="00814848">
        <w:rPr>
          <w:b/>
          <w:sz w:val="24"/>
          <w:szCs w:val="24"/>
        </w:rPr>
        <w:t xml:space="preserve">subrayen </w:t>
      </w:r>
      <w:r>
        <w:rPr>
          <w:sz w:val="24"/>
          <w:szCs w:val="24"/>
        </w:rPr>
        <w:t xml:space="preserve">con color aquellas oraciones que se refieren al título. Esas serán las </w:t>
      </w:r>
      <w:r w:rsidRPr="00814848">
        <w:rPr>
          <w:b/>
          <w:sz w:val="24"/>
          <w:szCs w:val="24"/>
        </w:rPr>
        <w:t>ideas principales</w:t>
      </w:r>
      <w:r>
        <w:rPr>
          <w:sz w:val="24"/>
          <w:szCs w:val="24"/>
        </w:rPr>
        <w:t>.</w:t>
      </w:r>
    </w:p>
    <w:p w:rsidR="00814848" w:rsidRPr="00814848" w:rsidRDefault="00814848" w:rsidP="00E10E63">
      <w:pPr>
        <w:rPr>
          <w:sz w:val="16"/>
          <w:szCs w:val="16"/>
        </w:rPr>
      </w:pPr>
      <w:r>
        <w:rPr>
          <w:sz w:val="16"/>
          <w:szCs w:val="16"/>
        </w:rPr>
        <w:t>Paso 3:</w:t>
      </w:r>
      <w:r w:rsidRPr="00814848">
        <w:rPr>
          <w:sz w:val="24"/>
          <w:szCs w:val="24"/>
        </w:rPr>
        <w:t xml:space="preserve"> </w:t>
      </w:r>
      <w:r w:rsidRPr="00814848">
        <w:rPr>
          <w:b/>
          <w:sz w:val="24"/>
          <w:szCs w:val="24"/>
        </w:rPr>
        <w:t>Subrayen</w:t>
      </w:r>
      <w:r w:rsidRPr="00814848">
        <w:rPr>
          <w:sz w:val="24"/>
          <w:szCs w:val="24"/>
        </w:rPr>
        <w:t xml:space="preserve"> con otro color las </w:t>
      </w:r>
      <w:r w:rsidRPr="00814848">
        <w:rPr>
          <w:b/>
          <w:sz w:val="24"/>
          <w:szCs w:val="24"/>
        </w:rPr>
        <w:t>ideas secundarias</w:t>
      </w:r>
      <w:r w:rsidR="004C4C49">
        <w:rPr>
          <w:b/>
          <w:sz w:val="24"/>
          <w:szCs w:val="24"/>
        </w:rPr>
        <w:t>,</w:t>
      </w:r>
      <w:r w:rsidRPr="00814848">
        <w:rPr>
          <w:sz w:val="24"/>
          <w:szCs w:val="24"/>
        </w:rPr>
        <w:t xml:space="preserve"> e</w:t>
      </w:r>
      <w:r>
        <w:rPr>
          <w:sz w:val="24"/>
          <w:szCs w:val="24"/>
        </w:rPr>
        <w:t>s decir, las oraciones que amplí</w:t>
      </w:r>
      <w:r w:rsidRPr="00814848">
        <w:rPr>
          <w:sz w:val="24"/>
          <w:szCs w:val="24"/>
        </w:rPr>
        <w:t>an la información que ofrecen las ideas principales.</w:t>
      </w:r>
    </w:p>
    <w:tbl>
      <w:tblPr>
        <w:tblStyle w:val="Tablaconcuadrcula"/>
        <w:tblW w:w="0" w:type="auto"/>
        <w:tblInd w:w="1384" w:type="dxa"/>
        <w:tblLook w:val="04A0" w:firstRow="1" w:lastRow="0" w:firstColumn="1" w:lastColumn="0" w:noHBand="0" w:noVBand="1"/>
      </w:tblPr>
      <w:tblGrid>
        <w:gridCol w:w="5892"/>
      </w:tblGrid>
      <w:tr w:rsidR="008F518F" w:rsidTr="00072491">
        <w:trPr>
          <w:trHeight w:val="70"/>
        </w:trPr>
        <w:tc>
          <w:tcPr>
            <w:tcW w:w="5892" w:type="dxa"/>
          </w:tcPr>
          <w:p w:rsidR="008F518F" w:rsidRDefault="008F518F" w:rsidP="008F518F">
            <w:pPr>
              <w:jc w:val="center"/>
              <w:rPr>
                <w:sz w:val="28"/>
                <w:szCs w:val="28"/>
              </w:rPr>
            </w:pPr>
            <w:r>
              <w:rPr>
                <w:b/>
                <w:sz w:val="28"/>
                <w:szCs w:val="28"/>
              </w:rPr>
              <w:t xml:space="preserve">   </w:t>
            </w:r>
          </w:p>
          <w:p w:rsidR="008F518F" w:rsidRPr="008F518F" w:rsidRDefault="008F518F" w:rsidP="008F518F">
            <w:pPr>
              <w:jc w:val="center"/>
              <w:rPr>
                <w:b/>
                <w:sz w:val="28"/>
                <w:szCs w:val="28"/>
              </w:rPr>
            </w:pPr>
            <w:r w:rsidRPr="008F518F">
              <w:rPr>
                <w:b/>
                <w:sz w:val="28"/>
                <w:szCs w:val="28"/>
              </w:rPr>
              <w:t>LA REPUBLICA ARGENTINA</w:t>
            </w:r>
          </w:p>
          <w:p w:rsidR="008F518F" w:rsidRDefault="008F518F" w:rsidP="00814848">
            <w:pPr>
              <w:rPr>
                <w:sz w:val="28"/>
                <w:szCs w:val="28"/>
              </w:rPr>
            </w:pPr>
          </w:p>
          <w:p w:rsidR="00814848" w:rsidRDefault="00814848" w:rsidP="00814848">
            <w:pPr>
              <w:rPr>
                <w:sz w:val="28"/>
                <w:szCs w:val="28"/>
              </w:rPr>
            </w:pPr>
            <w:r>
              <w:rPr>
                <w:sz w:val="28"/>
                <w:szCs w:val="28"/>
              </w:rPr>
              <w:t xml:space="preserve">   La Argentina es una </w:t>
            </w:r>
            <w:r>
              <w:rPr>
                <w:b/>
                <w:sz w:val="28"/>
                <w:szCs w:val="28"/>
              </w:rPr>
              <w:t xml:space="preserve">nación, </w:t>
            </w:r>
            <w:r>
              <w:rPr>
                <w:sz w:val="28"/>
                <w:szCs w:val="28"/>
              </w:rPr>
              <w:t>es decir, una sociedad que está formada por un conjunto de personas que tienen una historia en común, que comparten un idioma, una cultura y un sentimiento de pertenencia</w:t>
            </w:r>
            <w:r w:rsidR="00072491">
              <w:rPr>
                <w:sz w:val="28"/>
                <w:szCs w:val="28"/>
              </w:rPr>
              <w:t xml:space="preserve"> al lugar en el que viven.</w:t>
            </w:r>
          </w:p>
          <w:p w:rsidR="00072491" w:rsidRPr="00072491" w:rsidRDefault="00072491" w:rsidP="00814848">
            <w:pPr>
              <w:rPr>
                <w:b/>
                <w:sz w:val="28"/>
                <w:szCs w:val="28"/>
              </w:rPr>
            </w:pPr>
            <w:r>
              <w:rPr>
                <w:sz w:val="28"/>
                <w:szCs w:val="28"/>
              </w:rPr>
              <w:t xml:space="preserve">   Esta nación ocupa un </w:t>
            </w:r>
            <w:r>
              <w:rPr>
                <w:b/>
                <w:sz w:val="28"/>
                <w:szCs w:val="28"/>
              </w:rPr>
              <w:t>territorio,</w:t>
            </w:r>
            <w:r>
              <w:rPr>
                <w:sz w:val="28"/>
                <w:szCs w:val="28"/>
              </w:rPr>
              <w:t xml:space="preserve"> que es la porción de la superficie terrestre donde la sociedad desarrolla sus actividades. Esa nación y su territorio forman una entidad política independiente, con su propio gobierno y sus propias leyes, que comúnmente se denomina </w:t>
            </w:r>
            <w:r>
              <w:rPr>
                <w:b/>
                <w:sz w:val="28"/>
                <w:szCs w:val="28"/>
              </w:rPr>
              <w:t>país.</w:t>
            </w:r>
          </w:p>
          <w:p w:rsidR="008F518F" w:rsidRDefault="008F518F" w:rsidP="008F518F">
            <w:pPr>
              <w:jc w:val="center"/>
              <w:rPr>
                <w:sz w:val="28"/>
                <w:szCs w:val="28"/>
              </w:rPr>
            </w:pPr>
          </w:p>
        </w:tc>
      </w:tr>
    </w:tbl>
    <w:p w:rsidR="00072491" w:rsidRDefault="00072491" w:rsidP="00072491">
      <w:pPr>
        <w:rPr>
          <w:sz w:val="28"/>
          <w:szCs w:val="28"/>
        </w:rPr>
      </w:pPr>
    </w:p>
    <w:p w:rsidR="008F518F" w:rsidRPr="00A3316D" w:rsidRDefault="00A3316D" w:rsidP="00072491">
      <w:pPr>
        <w:rPr>
          <w:i/>
          <w:sz w:val="28"/>
          <w:szCs w:val="28"/>
        </w:rPr>
      </w:pPr>
      <w:r>
        <w:rPr>
          <w:sz w:val="28"/>
          <w:szCs w:val="28"/>
        </w:rPr>
        <w:t xml:space="preserve">   </w:t>
      </w:r>
      <w:r w:rsidR="00072491" w:rsidRPr="00A3316D">
        <w:rPr>
          <w:i/>
          <w:sz w:val="28"/>
          <w:szCs w:val="28"/>
        </w:rPr>
        <w:t>L</w:t>
      </w:r>
      <w:r w:rsidR="004C4C49">
        <w:rPr>
          <w:i/>
          <w:sz w:val="28"/>
          <w:szCs w:val="28"/>
        </w:rPr>
        <w:t>ean</w:t>
      </w:r>
      <w:r w:rsidR="00072491" w:rsidRPr="00A3316D">
        <w:rPr>
          <w:i/>
          <w:sz w:val="28"/>
          <w:szCs w:val="28"/>
        </w:rPr>
        <w:t xml:space="preserve"> de corrido todas las ideas principales. Si </w:t>
      </w:r>
      <w:r w:rsidR="004C4C49">
        <w:rPr>
          <w:i/>
          <w:sz w:val="28"/>
          <w:szCs w:val="28"/>
        </w:rPr>
        <w:t>lo hicieron</w:t>
      </w:r>
      <w:r w:rsidR="00072491" w:rsidRPr="00A3316D">
        <w:rPr>
          <w:i/>
          <w:sz w:val="28"/>
          <w:szCs w:val="28"/>
        </w:rPr>
        <w:t xml:space="preserve"> correctamente el texto no habrá perdido sentido.</w:t>
      </w:r>
    </w:p>
    <w:p w:rsidR="00072491" w:rsidRDefault="00072491" w:rsidP="00072491">
      <w:pPr>
        <w:rPr>
          <w:sz w:val="28"/>
          <w:szCs w:val="28"/>
        </w:rPr>
      </w:pPr>
    </w:p>
    <w:p w:rsidR="00DD71DF" w:rsidRDefault="00DD71DF" w:rsidP="00072491">
      <w:pPr>
        <w:rPr>
          <w:b/>
          <w:sz w:val="28"/>
          <w:szCs w:val="28"/>
        </w:rPr>
      </w:pPr>
      <w:r>
        <w:rPr>
          <w:b/>
          <w:sz w:val="28"/>
          <w:szCs w:val="28"/>
        </w:rPr>
        <w:lastRenderedPageBreak/>
        <w:t>Notas al margen</w:t>
      </w:r>
    </w:p>
    <w:p w:rsidR="00DD71DF" w:rsidRDefault="00DD71DF" w:rsidP="00DD71DF">
      <w:pPr>
        <w:spacing w:after="0"/>
        <w:rPr>
          <w:sz w:val="28"/>
          <w:szCs w:val="28"/>
        </w:rPr>
      </w:pPr>
      <w:r>
        <w:rPr>
          <w:sz w:val="28"/>
          <w:szCs w:val="28"/>
        </w:rPr>
        <w:t xml:space="preserve">   Si </w:t>
      </w:r>
      <w:r w:rsidR="00472EB1">
        <w:rPr>
          <w:sz w:val="28"/>
          <w:szCs w:val="28"/>
        </w:rPr>
        <w:t xml:space="preserve">a medida que leen, anotan </w:t>
      </w:r>
      <w:r>
        <w:rPr>
          <w:sz w:val="28"/>
          <w:szCs w:val="28"/>
        </w:rPr>
        <w:t xml:space="preserve">al lado de cada párrafo el tema del que trata, será más fácil encontrar luego la información </w:t>
      </w:r>
      <w:r w:rsidR="00472EB1">
        <w:rPr>
          <w:sz w:val="28"/>
          <w:szCs w:val="28"/>
        </w:rPr>
        <w:t>que necesitan</w:t>
      </w:r>
      <w:r>
        <w:rPr>
          <w:sz w:val="28"/>
          <w:szCs w:val="28"/>
        </w:rPr>
        <w:t>.</w:t>
      </w:r>
    </w:p>
    <w:p w:rsidR="00DD71DF" w:rsidRDefault="00DD71DF" w:rsidP="00072491">
      <w:pPr>
        <w:rPr>
          <w:sz w:val="28"/>
          <w:szCs w:val="28"/>
        </w:rPr>
      </w:pPr>
      <w:r>
        <w:rPr>
          <w:sz w:val="28"/>
          <w:szCs w:val="28"/>
        </w:rPr>
        <w:t xml:space="preserve">   La nota al margen no se trata de copiar en forma textual (“tal como está”) la idea principal, sino de pensar una idea más general y muy breve.</w:t>
      </w:r>
    </w:p>
    <w:p w:rsidR="00DD71DF" w:rsidRDefault="00DD71DF" w:rsidP="00072491">
      <w:pPr>
        <w:rPr>
          <w:sz w:val="24"/>
          <w:szCs w:val="24"/>
        </w:rPr>
      </w:pPr>
      <w:r>
        <w:rPr>
          <w:sz w:val="16"/>
          <w:szCs w:val="16"/>
        </w:rPr>
        <w:t xml:space="preserve">Paso 1: </w:t>
      </w:r>
      <w:r>
        <w:rPr>
          <w:sz w:val="24"/>
          <w:szCs w:val="24"/>
        </w:rPr>
        <w:t xml:space="preserve">Luego de leer en forma general el texto, </w:t>
      </w:r>
      <w:r w:rsidRPr="00DD71DF">
        <w:rPr>
          <w:b/>
          <w:sz w:val="24"/>
          <w:szCs w:val="24"/>
        </w:rPr>
        <w:t>identifiquen</w:t>
      </w:r>
      <w:r>
        <w:rPr>
          <w:sz w:val="24"/>
          <w:szCs w:val="24"/>
        </w:rPr>
        <w:t xml:space="preserve"> las ideas principales. Esto es importante porque la nota al margen es como un “título” que se le pone al párrafo y, por lo tanto, deberá relacionarse con la idea principal.</w:t>
      </w:r>
    </w:p>
    <w:p w:rsidR="00DD71DF" w:rsidRDefault="00DD71DF" w:rsidP="00072491">
      <w:pPr>
        <w:rPr>
          <w:sz w:val="24"/>
          <w:szCs w:val="24"/>
        </w:rPr>
      </w:pPr>
      <w:r>
        <w:rPr>
          <w:sz w:val="16"/>
          <w:szCs w:val="16"/>
        </w:rPr>
        <w:t xml:space="preserve">Paso 2: </w:t>
      </w:r>
      <w:r w:rsidRPr="00DD71DF">
        <w:rPr>
          <w:b/>
          <w:sz w:val="24"/>
          <w:szCs w:val="24"/>
        </w:rPr>
        <w:t>Reconozcan</w:t>
      </w:r>
      <w:r>
        <w:rPr>
          <w:sz w:val="24"/>
          <w:szCs w:val="24"/>
        </w:rPr>
        <w:t xml:space="preserve"> los sustantivos en cada idea principal y </w:t>
      </w:r>
      <w:r w:rsidRPr="00472EB1">
        <w:rPr>
          <w:b/>
          <w:sz w:val="24"/>
          <w:szCs w:val="24"/>
        </w:rPr>
        <w:t>seleccionen</w:t>
      </w:r>
      <w:r>
        <w:rPr>
          <w:sz w:val="24"/>
          <w:szCs w:val="24"/>
        </w:rPr>
        <w:t xml:space="preserve"> uno o dos que se relacionen directamente con el título del texto.</w:t>
      </w:r>
    </w:p>
    <w:p w:rsidR="00472EB1" w:rsidRDefault="00472EB1" w:rsidP="00072491">
      <w:pPr>
        <w:rPr>
          <w:sz w:val="24"/>
          <w:szCs w:val="24"/>
        </w:rPr>
      </w:pPr>
      <w:r>
        <w:rPr>
          <w:sz w:val="16"/>
          <w:szCs w:val="16"/>
        </w:rPr>
        <w:t xml:space="preserve">Paso 3: </w:t>
      </w:r>
      <w:r w:rsidR="008478CB" w:rsidRPr="008478CB">
        <w:rPr>
          <w:b/>
          <w:sz w:val="24"/>
          <w:szCs w:val="24"/>
        </w:rPr>
        <w:t>Pi</w:t>
      </w:r>
      <w:r w:rsidRPr="008478CB">
        <w:rPr>
          <w:b/>
          <w:sz w:val="24"/>
          <w:szCs w:val="24"/>
        </w:rPr>
        <w:t>ensen</w:t>
      </w:r>
      <w:r>
        <w:rPr>
          <w:sz w:val="24"/>
          <w:szCs w:val="24"/>
        </w:rPr>
        <w:t xml:space="preserve"> un titulo para el párrafo que incluya el o los sustantivos que identificaron en el paso 2. En algunos casos, es necesario reemplazarlos por palabras de la misma familia. Este título puede ser una única palabra o varias pero sin extenderse mucho.</w:t>
      </w:r>
    </w:p>
    <w:p w:rsidR="00472EB1" w:rsidRDefault="00472EB1" w:rsidP="00072491">
      <w:pPr>
        <w:rPr>
          <w:sz w:val="24"/>
          <w:szCs w:val="24"/>
        </w:rPr>
      </w:pPr>
    </w:p>
    <w:tbl>
      <w:tblPr>
        <w:tblStyle w:val="Tablaconcuadrcula"/>
        <w:tblW w:w="0" w:type="auto"/>
        <w:tblInd w:w="1101" w:type="dxa"/>
        <w:tblLook w:val="04A0" w:firstRow="1" w:lastRow="0" w:firstColumn="1" w:lastColumn="0" w:noHBand="0" w:noVBand="1"/>
      </w:tblPr>
      <w:tblGrid>
        <w:gridCol w:w="6804"/>
      </w:tblGrid>
      <w:tr w:rsidR="00472EB1" w:rsidTr="00472EB1">
        <w:tc>
          <w:tcPr>
            <w:tcW w:w="6804" w:type="dxa"/>
          </w:tcPr>
          <w:p w:rsidR="00472EB1" w:rsidRDefault="00472EB1" w:rsidP="00072491">
            <w:pPr>
              <w:rPr>
                <w:sz w:val="24"/>
                <w:szCs w:val="24"/>
              </w:rPr>
            </w:pPr>
          </w:p>
          <w:p w:rsidR="00472EB1" w:rsidRPr="00472EB1" w:rsidRDefault="00472EB1" w:rsidP="00072491">
            <w:pPr>
              <w:rPr>
                <w:sz w:val="28"/>
                <w:szCs w:val="28"/>
              </w:rPr>
            </w:pPr>
          </w:p>
          <w:p w:rsidR="00472EB1" w:rsidRDefault="00472EB1" w:rsidP="00472EB1">
            <w:pPr>
              <w:jc w:val="center"/>
              <w:rPr>
                <w:b/>
                <w:sz w:val="28"/>
                <w:szCs w:val="28"/>
              </w:rPr>
            </w:pPr>
            <w:r w:rsidRPr="00472EB1">
              <w:rPr>
                <w:b/>
                <w:sz w:val="28"/>
                <w:szCs w:val="28"/>
              </w:rPr>
              <w:t>E</w:t>
            </w:r>
            <w:r>
              <w:rPr>
                <w:b/>
                <w:sz w:val="28"/>
                <w:szCs w:val="28"/>
              </w:rPr>
              <w:t>L CLIMA EN NUESTRA PROVINCIA</w:t>
            </w:r>
          </w:p>
          <w:p w:rsidR="00472EB1" w:rsidRDefault="00472EB1" w:rsidP="00472EB1">
            <w:pPr>
              <w:jc w:val="center"/>
              <w:rPr>
                <w:b/>
                <w:sz w:val="28"/>
                <w:szCs w:val="28"/>
              </w:rPr>
            </w:pPr>
          </w:p>
          <w:p w:rsidR="00472EB1" w:rsidRDefault="00472EB1" w:rsidP="00472EB1">
            <w:pPr>
              <w:rPr>
                <w:sz w:val="28"/>
                <w:szCs w:val="28"/>
              </w:rPr>
            </w:pPr>
            <w:r>
              <w:rPr>
                <w:sz w:val="28"/>
                <w:szCs w:val="28"/>
              </w:rPr>
              <w:t xml:space="preserve">   </w:t>
            </w:r>
            <w:r w:rsidR="00054B6C">
              <w:rPr>
                <w:sz w:val="28"/>
                <w:szCs w:val="28"/>
              </w:rPr>
              <w:t xml:space="preserve">   </w:t>
            </w:r>
            <w:r>
              <w:rPr>
                <w:sz w:val="28"/>
                <w:szCs w:val="28"/>
              </w:rPr>
              <w:t xml:space="preserve">Si observamos en un mapa de climas de la Argentina, </w:t>
            </w:r>
            <w:r w:rsidR="00054B6C">
              <w:rPr>
                <w:sz w:val="28"/>
                <w:szCs w:val="28"/>
              </w:rPr>
              <w:t xml:space="preserve">             </w:t>
            </w:r>
            <w:r>
              <w:rPr>
                <w:sz w:val="28"/>
                <w:szCs w:val="28"/>
              </w:rPr>
              <w:t>verán que en la provincia de Buenos Aires predomina el clima templado.</w:t>
            </w:r>
          </w:p>
          <w:p w:rsidR="00472EB1" w:rsidRPr="00472EB1" w:rsidRDefault="00054B6C" w:rsidP="00472EB1">
            <w:pPr>
              <w:rPr>
                <w:sz w:val="28"/>
                <w:szCs w:val="28"/>
              </w:rPr>
            </w:pPr>
            <w:r>
              <w:rPr>
                <w:sz w:val="28"/>
                <w:szCs w:val="28"/>
              </w:rPr>
              <w:t xml:space="preserve">  </w:t>
            </w:r>
            <w:r w:rsidR="00472EB1">
              <w:rPr>
                <w:sz w:val="28"/>
                <w:szCs w:val="28"/>
              </w:rPr>
              <w:t>Las temperaturas varían entre los 14</w:t>
            </w:r>
            <w:r>
              <w:rPr>
                <w:sz w:val="28"/>
                <w:szCs w:val="28"/>
              </w:rPr>
              <w:t xml:space="preserve"> °C y los 20 °C. </w:t>
            </w:r>
            <w:proofErr w:type="gramStart"/>
            <w:r>
              <w:rPr>
                <w:sz w:val="28"/>
                <w:szCs w:val="28"/>
              </w:rPr>
              <w:t>según</w:t>
            </w:r>
            <w:proofErr w:type="gramEnd"/>
            <w:r>
              <w:rPr>
                <w:sz w:val="28"/>
                <w:szCs w:val="28"/>
              </w:rPr>
              <w:t xml:space="preserve"> la cantidad de precipitaciones, se pueden distinguir dos áreas: una húmeda, con lluvias muy abundantes, que se ubica en las zonas más cercanas a la costa, y otra </w:t>
            </w:r>
            <w:proofErr w:type="spellStart"/>
            <w:r>
              <w:rPr>
                <w:sz w:val="28"/>
                <w:szCs w:val="28"/>
              </w:rPr>
              <w:t>semihúmeda</w:t>
            </w:r>
            <w:proofErr w:type="spellEnd"/>
            <w:r>
              <w:rPr>
                <w:sz w:val="28"/>
                <w:szCs w:val="28"/>
              </w:rPr>
              <w:t xml:space="preserve"> y seca, hacia el oeste de la llanura pampeana.</w:t>
            </w:r>
          </w:p>
          <w:p w:rsidR="00472EB1" w:rsidRDefault="00472EB1" w:rsidP="00072491">
            <w:pPr>
              <w:rPr>
                <w:sz w:val="24"/>
                <w:szCs w:val="24"/>
              </w:rPr>
            </w:pPr>
          </w:p>
          <w:p w:rsidR="00472EB1" w:rsidRDefault="00472EB1" w:rsidP="00072491">
            <w:pPr>
              <w:rPr>
                <w:sz w:val="24"/>
                <w:szCs w:val="24"/>
              </w:rPr>
            </w:pPr>
          </w:p>
        </w:tc>
      </w:tr>
    </w:tbl>
    <w:p w:rsidR="00054B6C" w:rsidRDefault="00054B6C" w:rsidP="00054B6C">
      <w:pPr>
        <w:rPr>
          <w:i/>
          <w:sz w:val="24"/>
          <w:szCs w:val="24"/>
        </w:rPr>
      </w:pPr>
    </w:p>
    <w:p w:rsidR="00054B6C" w:rsidRPr="00054B6C" w:rsidRDefault="00054B6C" w:rsidP="00054B6C">
      <w:pPr>
        <w:rPr>
          <w:i/>
          <w:sz w:val="24"/>
          <w:szCs w:val="24"/>
        </w:rPr>
      </w:pPr>
      <w:r w:rsidRPr="00054B6C">
        <w:rPr>
          <w:i/>
          <w:sz w:val="24"/>
          <w:szCs w:val="24"/>
        </w:rPr>
        <w:t>¡Eviten el uso de verbos en las notas al margen!</w:t>
      </w:r>
    </w:p>
    <w:p w:rsidR="00472EB1" w:rsidRPr="00472EB1" w:rsidRDefault="00472EB1" w:rsidP="00072491">
      <w:pPr>
        <w:rPr>
          <w:sz w:val="24"/>
          <w:szCs w:val="24"/>
        </w:rPr>
      </w:pPr>
    </w:p>
    <w:p w:rsidR="00DD71DF" w:rsidRDefault="00795B3A" w:rsidP="00072491">
      <w:pPr>
        <w:rPr>
          <w:b/>
          <w:sz w:val="28"/>
          <w:szCs w:val="28"/>
        </w:rPr>
      </w:pPr>
      <w:r w:rsidRPr="00795B3A">
        <w:rPr>
          <w:b/>
          <w:sz w:val="28"/>
          <w:szCs w:val="28"/>
        </w:rPr>
        <w:lastRenderedPageBreak/>
        <w:t>Cronología</w:t>
      </w:r>
    </w:p>
    <w:p w:rsidR="00795B3A" w:rsidRDefault="00795B3A" w:rsidP="00072491">
      <w:pPr>
        <w:rPr>
          <w:sz w:val="28"/>
          <w:szCs w:val="28"/>
        </w:rPr>
      </w:pPr>
      <w:r>
        <w:rPr>
          <w:sz w:val="28"/>
          <w:szCs w:val="28"/>
        </w:rPr>
        <w:t xml:space="preserve">   Cuando </w:t>
      </w:r>
      <w:r w:rsidR="008478CB">
        <w:rPr>
          <w:sz w:val="28"/>
          <w:szCs w:val="28"/>
        </w:rPr>
        <w:t>se estudian v</w:t>
      </w:r>
      <w:r>
        <w:rPr>
          <w:sz w:val="28"/>
          <w:szCs w:val="28"/>
        </w:rPr>
        <w:t>arios hechos, una cronología puede ser un buen recurso “ayuda-memoria”. En una cronología, los hechos se presentan en forma ordenada: de mayor a menor antigüedad. Es una manera rápida de observar qué acontecimientos se produjeron antes que otros y cuáles, después.</w:t>
      </w:r>
    </w:p>
    <w:p w:rsidR="00795B3A" w:rsidRDefault="00795B3A" w:rsidP="00072491">
      <w:pPr>
        <w:rPr>
          <w:sz w:val="24"/>
          <w:szCs w:val="24"/>
        </w:rPr>
      </w:pPr>
      <w:r>
        <w:rPr>
          <w:sz w:val="16"/>
          <w:szCs w:val="16"/>
        </w:rPr>
        <w:t xml:space="preserve">Paso 1: </w:t>
      </w:r>
      <w:r w:rsidRPr="008478CB">
        <w:rPr>
          <w:b/>
          <w:sz w:val="24"/>
          <w:szCs w:val="24"/>
        </w:rPr>
        <w:t>Lean</w:t>
      </w:r>
      <w:r w:rsidRPr="008478CB">
        <w:rPr>
          <w:sz w:val="24"/>
          <w:szCs w:val="24"/>
        </w:rPr>
        <w:t xml:space="preserve"> en forma comprensiva el texto, </w:t>
      </w:r>
      <w:r w:rsidRPr="008478CB">
        <w:rPr>
          <w:b/>
          <w:sz w:val="24"/>
          <w:szCs w:val="24"/>
        </w:rPr>
        <w:t>seleccionen</w:t>
      </w:r>
      <w:r w:rsidRPr="008478CB">
        <w:rPr>
          <w:sz w:val="24"/>
          <w:szCs w:val="24"/>
        </w:rPr>
        <w:t xml:space="preserve"> los hechos que incluirán en la cronología y descarten  aquellos que no responden al tema.</w:t>
      </w:r>
    </w:p>
    <w:p w:rsidR="00795B3A" w:rsidRDefault="00795B3A" w:rsidP="00072491">
      <w:pPr>
        <w:rPr>
          <w:sz w:val="24"/>
          <w:szCs w:val="24"/>
        </w:rPr>
      </w:pPr>
      <w:r>
        <w:rPr>
          <w:sz w:val="16"/>
          <w:szCs w:val="16"/>
        </w:rPr>
        <w:t xml:space="preserve">Paso 2: </w:t>
      </w:r>
      <w:r w:rsidR="008478CB" w:rsidRPr="008478CB">
        <w:rPr>
          <w:b/>
          <w:sz w:val="24"/>
          <w:szCs w:val="24"/>
        </w:rPr>
        <w:t>O</w:t>
      </w:r>
      <w:r w:rsidRPr="008478CB">
        <w:rPr>
          <w:b/>
          <w:sz w:val="24"/>
          <w:szCs w:val="24"/>
        </w:rPr>
        <w:t>rdenen</w:t>
      </w:r>
      <w:r w:rsidRPr="00795B3A">
        <w:rPr>
          <w:sz w:val="24"/>
          <w:szCs w:val="24"/>
        </w:rPr>
        <w:t xml:space="preserve"> los años cronológicamente (del más antiguo al menos)</w:t>
      </w:r>
      <w:r>
        <w:rPr>
          <w:sz w:val="24"/>
          <w:szCs w:val="24"/>
        </w:rPr>
        <w:t xml:space="preserve"> y escriban brevemente el hecho que ocurrió en cada uno de esos años.</w:t>
      </w:r>
    </w:p>
    <w:p w:rsidR="00A42CFC" w:rsidRDefault="00A42CFC" w:rsidP="00A42CFC">
      <w:pPr>
        <w:jc w:val="center"/>
        <w:rPr>
          <w:b/>
          <w:sz w:val="28"/>
          <w:szCs w:val="28"/>
        </w:rPr>
      </w:pPr>
      <w:r w:rsidRPr="00A42CFC">
        <w:rPr>
          <w:b/>
          <w:sz w:val="28"/>
          <w:szCs w:val="28"/>
        </w:rPr>
        <w:t>HECHOS IMPORTANTES EN LA VIDA DE MANUEL BELGRANO</w:t>
      </w:r>
    </w:p>
    <w:p w:rsidR="003F00E2" w:rsidRPr="00A42CFC" w:rsidRDefault="003F00E2" w:rsidP="00A42CFC">
      <w:pPr>
        <w:jc w:val="center"/>
        <w:rPr>
          <w:b/>
          <w:sz w:val="28"/>
          <w:szCs w:val="28"/>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5778"/>
      </w:tblGrid>
      <w:tr w:rsidR="00A42CFC" w:rsidTr="003D0D22">
        <w:tc>
          <w:tcPr>
            <w:tcW w:w="5778" w:type="dxa"/>
          </w:tcPr>
          <w:p w:rsidR="00A42CFC" w:rsidRPr="003D0D22" w:rsidRDefault="003D0D22" w:rsidP="003D0D22">
            <w:pPr>
              <w:rPr>
                <w:sz w:val="24"/>
                <w:szCs w:val="24"/>
              </w:rPr>
            </w:pPr>
            <w:r>
              <w:rPr>
                <w:b/>
                <w:sz w:val="24"/>
                <w:szCs w:val="24"/>
              </w:rPr>
              <w:t>1810: Fue secretario de la Primera Junta de Gobierno.</w:t>
            </w:r>
          </w:p>
        </w:tc>
      </w:tr>
    </w:tbl>
    <w:p w:rsidR="00795B3A" w:rsidRDefault="00A42CFC" w:rsidP="00A42CFC">
      <w:pPr>
        <w:jc w:val="center"/>
        <w:rPr>
          <w:b/>
          <w:sz w:val="28"/>
          <w:szCs w:val="28"/>
        </w:rPr>
      </w:pPr>
      <w:r>
        <w:rPr>
          <w:b/>
          <w:sz w:val="28"/>
          <w:szCs w:val="28"/>
        </w:rPr>
        <w:br w:type="textWrapping" w:clear="all"/>
      </w:r>
    </w:p>
    <w:tbl>
      <w:tblPr>
        <w:tblStyle w:val="Tablaconcuadrcula"/>
        <w:tblW w:w="0" w:type="auto"/>
        <w:tblLook w:val="04A0" w:firstRow="1" w:lastRow="0" w:firstColumn="1" w:lastColumn="0" w:noHBand="0" w:noVBand="1"/>
      </w:tblPr>
      <w:tblGrid>
        <w:gridCol w:w="4503"/>
      </w:tblGrid>
      <w:tr w:rsidR="00A42CFC" w:rsidTr="00A42CFC">
        <w:tc>
          <w:tcPr>
            <w:tcW w:w="4503" w:type="dxa"/>
          </w:tcPr>
          <w:p w:rsidR="00A42CFC" w:rsidRPr="003D0D22" w:rsidRDefault="003D0D22" w:rsidP="003F00E2">
            <w:pPr>
              <w:rPr>
                <w:b/>
                <w:sz w:val="24"/>
                <w:szCs w:val="24"/>
              </w:rPr>
            </w:pPr>
            <w:r>
              <w:rPr>
                <w:b/>
                <w:sz w:val="24"/>
                <w:szCs w:val="24"/>
              </w:rPr>
              <w:t>1793: se recibió de abogado en España</w:t>
            </w:r>
          </w:p>
        </w:tc>
      </w:tr>
    </w:tbl>
    <w:p w:rsidR="00A42CFC" w:rsidRDefault="00A42CFC" w:rsidP="00A42CFC">
      <w:pPr>
        <w:rPr>
          <w:b/>
          <w:sz w:val="28"/>
          <w:szCs w:val="28"/>
        </w:rPr>
      </w:pPr>
    </w:p>
    <w:tbl>
      <w:tblPr>
        <w:tblStyle w:val="Tablaconcuadrcula"/>
        <w:tblW w:w="0" w:type="auto"/>
        <w:tblLook w:val="04A0" w:firstRow="1" w:lastRow="0" w:firstColumn="1" w:lastColumn="0" w:noHBand="0" w:noVBand="1"/>
      </w:tblPr>
      <w:tblGrid>
        <w:gridCol w:w="4503"/>
      </w:tblGrid>
      <w:tr w:rsidR="00A42CFC" w:rsidTr="00A42CFC">
        <w:tc>
          <w:tcPr>
            <w:tcW w:w="4503" w:type="dxa"/>
          </w:tcPr>
          <w:p w:rsidR="00A42CFC" w:rsidRPr="003F00E2" w:rsidRDefault="003F00E2" w:rsidP="003F00E2">
            <w:pPr>
              <w:rPr>
                <w:b/>
                <w:sz w:val="24"/>
                <w:szCs w:val="24"/>
              </w:rPr>
            </w:pPr>
            <w:r>
              <w:rPr>
                <w:b/>
                <w:sz w:val="24"/>
                <w:szCs w:val="24"/>
              </w:rPr>
              <w:t>1770: Nació en Buenos Aires</w:t>
            </w:r>
          </w:p>
        </w:tc>
      </w:tr>
    </w:tbl>
    <w:p w:rsidR="00A42CFC" w:rsidRPr="00A42CFC" w:rsidRDefault="00A42CFC" w:rsidP="00A42CFC">
      <w:pPr>
        <w:rPr>
          <w:b/>
          <w:sz w:val="28"/>
          <w:szCs w:val="28"/>
        </w:rPr>
      </w:pPr>
    </w:p>
    <w:tbl>
      <w:tblPr>
        <w:tblStyle w:val="Tablaconcuadrcula"/>
        <w:tblW w:w="0" w:type="auto"/>
        <w:tblLook w:val="04A0" w:firstRow="1" w:lastRow="0" w:firstColumn="1" w:lastColumn="0" w:noHBand="0" w:noVBand="1"/>
      </w:tblPr>
      <w:tblGrid>
        <w:gridCol w:w="6545"/>
      </w:tblGrid>
      <w:tr w:rsidR="00A42CFC" w:rsidTr="003F00E2">
        <w:trPr>
          <w:trHeight w:val="408"/>
        </w:trPr>
        <w:tc>
          <w:tcPr>
            <w:tcW w:w="6545" w:type="dxa"/>
          </w:tcPr>
          <w:p w:rsidR="00A42CFC" w:rsidRPr="003F00E2" w:rsidRDefault="003F00E2" w:rsidP="00072491">
            <w:pPr>
              <w:rPr>
                <w:b/>
                <w:sz w:val="24"/>
                <w:szCs w:val="24"/>
              </w:rPr>
            </w:pPr>
            <w:r>
              <w:rPr>
                <w:b/>
                <w:sz w:val="24"/>
                <w:szCs w:val="24"/>
              </w:rPr>
              <w:t>1816: Participó del Congreso que declaró la independencia</w:t>
            </w:r>
          </w:p>
        </w:tc>
      </w:tr>
    </w:tbl>
    <w:p w:rsidR="00DD71DF" w:rsidRPr="00DD71DF" w:rsidRDefault="00DD71DF" w:rsidP="00072491">
      <w:pPr>
        <w:rPr>
          <w:b/>
          <w:sz w:val="28"/>
          <w:szCs w:val="28"/>
        </w:rPr>
      </w:pPr>
    </w:p>
    <w:tbl>
      <w:tblPr>
        <w:tblStyle w:val="Tablaconcuadrcula"/>
        <w:tblW w:w="0" w:type="auto"/>
        <w:tblLook w:val="04A0" w:firstRow="1" w:lastRow="0" w:firstColumn="1" w:lastColumn="0" w:noHBand="0" w:noVBand="1"/>
      </w:tblPr>
      <w:tblGrid>
        <w:gridCol w:w="4503"/>
      </w:tblGrid>
      <w:tr w:rsidR="00A42CFC" w:rsidTr="00A42CFC">
        <w:tc>
          <w:tcPr>
            <w:tcW w:w="4503" w:type="dxa"/>
          </w:tcPr>
          <w:p w:rsidR="00A42CFC" w:rsidRPr="003F00E2" w:rsidRDefault="003F00E2" w:rsidP="00072491">
            <w:pPr>
              <w:rPr>
                <w:b/>
                <w:sz w:val="24"/>
                <w:szCs w:val="24"/>
              </w:rPr>
            </w:pPr>
            <w:r>
              <w:rPr>
                <w:b/>
                <w:sz w:val="24"/>
                <w:szCs w:val="24"/>
              </w:rPr>
              <w:t>1820: Falleció en Buenos Aires</w:t>
            </w:r>
          </w:p>
        </w:tc>
      </w:tr>
    </w:tbl>
    <w:p w:rsidR="003D0D22" w:rsidRDefault="003D0D22" w:rsidP="00072491">
      <w:pPr>
        <w:rPr>
          <w:sz w:val="28"/>
          <w:szCs w:val="28"/>
        </w:rPr>
      </w:pPr>
    </w:p>
    <w:tbl>
      <w:tblPr>
        <w:tblStyle w:val="Tablaconcuadrcula"/>
        <w:tblW w:w="0" w:type="auto"/>
        <w:tblLook w:val="04A0" w:firstRow="1" w:lastRow="0" w:firstColumn="1" w:lastColumn="0" w:noHBand="0" w:noVBand="1"/>
      </w:tblPr>
      <w:tblGrid>
        <w:gridCol w:w="6345"/>
      </w:tblGrid>
      <w:tr w:rsidR="003D0D22" w:rsidTr="003F00E2">
        <w:trPr>
          <w:trHeight w:val="591"/>
        </w:trPr>
        <w:tc>
          <w:tcPr>
            <w:tcW w:w="6345" w:type="dxa"/>
          </w:tcPr>
          <w:p w:rsidR="003D0D22" w:rsidRPr="003F00E2" w:rsidRDefault="003F00E2" w:rsidP="003D0D22">
            <w:pPr>
              <w:rPr>
                <w:b/>
                <w:sz w:val="24"/>
                <w:szCs w:val="24"/>
              </w:rPr>
            </w:pPr>
            <w:r>
              <w:rPr>
                <w:b/>
                <w:sz w:val="24"/>
                <w:szCs w:val="24"/>
              </w:rPr>
              <w:t xml:space="preserve">1814: Entregó el mando del Ejército del Norte a San Martín </w:t>
            </w:r>
          </w:p>
        </w:tc>
      </w:tr>
    </w:tbl>
    <w:p w:rsidR="00072491" w:rsidRDefault="00072491" w:rsidP="003D0D22">
      <w:pPr>
        <w:rPr>
          <w:sz w:val="28"/>
          <w:szCs w:val="28"/>
        </w:rPr>
      </w:pPr>
    </w:p>
    <w:tbl>
      <w:tblPr>
        <w:tblStyle w:val="Tablaconcuadrcula"/>
        <w:tblW w:w="0" w:type="auto"/>
        <w:tblLook w:val="04A0" w:firstRow="1" w:lastRow="0" w:firstColumn="1" w:lastColumn="0" w:noHBand="0" w:noVBand="1"/>
      </w:tblPr>
      <w:tblGrid>
        <w:gridCol w:w="4503"/>
      </w:tblGrid>
      <w:tr w:rsidR="003D0D22" w:rsidTr="003D0D22">
        <w:tc>
          <w:tcPr>
            <w:tcW w:w="4503" w:type="dxa"/>
          </w:tcPr>
          <w:p w:rsidR="003D0D22" w:rsidRPr="003F00E2" w:rsidRDefault="003F00E2" w:rsidP="003D0D22">
            <w:pPr>
              <w:rPr>
                <w:b/>
                <w:sz w:val="24"/>
                <w:szCs w:val="24"/>
              </w:rPr>
            </w:pPr>
            <w:r>
              <w:rPr>
                <w:b/>
                <w:sz w:val="24"/>
                <w:szCs w:val="24"/>
              </w:rPr>
              <w:t>1812: Creó la bandera nacional</w:t>
            </w:r>
          </w:p>
        </w:tc>
      </w:tr>
    </w:tbl>
    <w:p w:rsidR="003D0D22" w:rsidRDefault="003D0D22" w:rsidP="003D0D22">
      <w:pPr>
        <w:rPr>
          <w:sz w:val="28"/>
          <w:szCs w:val="28"/>
        </w:rPr>
      </w:pPr>
    </w:p>
    <w:p w:rsidR="003F00E2" w:rsidRDefault="003F00E2" w:rsidP="003F00E2">
      <w:pPr>
        <w:pStyle w:val="Prrafodelista"/>
        <w:numPr>
          <w:ilvl w:val="0"/>
          <w:numId w:val="1"/>
        </w:numPr>
        <w:rPr>
          <w:sz w:val="28"/>
          <w:szCs w:val="28"/>
        </w:rPr>
      </w:pPr>
      <w:r w:rsidRPr="003F00E2">
        <w:rPr>
          <w:b/>
          <w:sz w:val="28"/>
          <w:szCs w:val="28"/>
        </w:rPr>
        <w:lastRenderedPageBreak/>
        <w:t>Lean</w:t>
      </w:r>
      <w:r>
        <w:rPr>
          <w:sz w:val="28"/>
          <w:szCs w:val="28"/>
        </w:rPr>
        <w:t xml:space="preserve"> con atención estos hechos  importantes en la vida de Manuel Belgrano y </w:t>
      </w:r>
      <w:r w:rsidRPr="003F00E2">
        <w:rPr>
          <w:b/>
          <w:sz w:val="28"/>
          <w:szCs w:val="28"/>
        </w:rPr>
        <w:t xml:space="preserve">ordénenlos </w:t>
      </w:r>
      <w:r>
        <w:rPr>
          <w:sz w:val="28"/>
          <w:szCs w:val="28"/>
        </w:rPr>
        <w:t>en forma cronológica.</w:t>
      </w:r>
    </w:p>
    <w:p w:rsidR="004753CC" w:rsidRDefault="004753CC" w:rsidP="004753CC">
      <w:pPr>
        <w:pStyle w:val="Prrafodelista"/>
        <w:rPr>
          <w:sz w:val="28"/>
          <w:szCs w:val="28"/>
        </w:rPr>
      </w:pPr>
    </w:p>
    <w:p w:rsidR="003F00E2" w:rsidRDefault="003F00E2" w:rsidP="003F00E2">
      <w:pPr>
        <w:pStyle w:val="Prrafodelista"/>
        <w:numPr>
          <w:ilvl w:val="0"/>
          <w:numId w:val="1"/>
        </w:numPr>
        <w:rPr>
          <w:sz w:val="28"/>
          <w:szCs w:val="28"/>
        </w:rPr>
      </w:pPr>
      <w:r>
        <w:rPr>
          <w:b/>
          <w:sz w:val="28"/>
          <w:szCs w:val="28"/>
        </w:rPr>
        <w:t>Respondan</w:t>
      </w:r>
      <w:r>
        <w:rPr>
          <w:sz w:val="28"/>
          <w:szCs w:val="28"/>
        </w:rPr>
        <w:t xml:space="preserve"> a las siguientes preguntas</w:t>
      </w:r>
      <w:r w:rsidR="004753CC">
        <w:rPr>
          <w:sz w:val="28"/>
          <w:szCs w:val="28"/>
        </w:rPr>
        <w:t>: haciendo los cálculos que correspondan en la misma hoja.</w:t>
      </w:r>
    </w:p>
    <w:p w:rsidR="004753CC" w:rsidRDefault="004753CC" w:rsidP="004753CC">
      <w:pPr>
        <w:pStyle w:val="Prrafodelista"/>
        <w:rPr>
          <w:sz w:val="28"/>
          <w:szCs w:val="28"/>
        </w:rPr>
      </w:pPr>
    </w:p>
    <w:p w:rsidR="004753CC" w:rsidRDefault="004753CC" w:rsidP="004753CC">
      <w:pPr>
        <w:pStyle w:val="Prrafodelista"/>
        <w:numPr>
          <w:ilvl w:val="0"/>
          <w:numId w:val="2"/>
        </w:numPr>
        <w:rPr>
          <w:sz w:val="28"/>
          <w:szCs w:val="28"/>
        </w:rPr>
      </w:pPr>
      <w:r>
        <w:rPr>
          <w:sz w:val="28"/>
          <w:szCs w:val="28"/>
        </w:rPr>
        <w:t>¿</w:t>
      </w:r>
      <w:r w:rsidR="000960F3">
        <w:rPr>
          <w:sz w:val="28"/>
          <w:szCs w:val="28"/>
        </w:rPr>
        <w:t>C</w:t>
      </w:r>
      <w:r>
        <w:rPr>
          <w:sz w:val="28"/>
          <w:szCs w:val="28"/>
        </w:rPr>
        <w:t>uántos años tenía Belgrano cuando se recibió de abogado?</w:t>
      </w:r>
    </w:p>
    <w:p w:rsidR="004753CC" w:rsidRDefault="004753CC" w:rsidP="004753CC">
      <w:pPr>
        <w:pStyle w:val="Prrafodelista"/>
        <w:rPr>
          <w:sz w:val="28"/>
          <w:szCs w:val="28"/>
        </w:rPr>
      </w:pPr>
    </w:p>
    <w:p w:rsidR="004753CC" w:rsidRDefault="004753CC" w:rsidP="004753CC">
      <w:pPr>
        <w:pStyle w:val="Prrafodelista"/>
        <w:numPr>
          <w:ilvl w:val="0"/>
          <w:numId w:val="2"/>
        </w:numPr>
        <w:rPr>
          <w:sz w:val="28"/>
          <w:szCs w:val="28"/>
        </w:rPr>
      </w:pPr>
      <w:r>
        <w:rPr>
          <w:sz w:val="28"/>
          <w:szCs w:val="28"/>
        </w:rPr>
        <w:t>¿A qué edad falleció?</w:t>
      </w:r>
    </w:p>
    <w:p w:rsidR="004753CC" w:rsidRPr="004753CC" w:rsidRDefault="004753CC" w:rsidP="004753CC">
      <w:pPr>
        <w:pStyle w:val="Prrafodelista"/>
        <w:rPr>
          <w:sz w:val="28"/>
          <w:szCs w:val="28"/>
        </w:rPr>
      </w:pPr>
    </w:p>
    <w:p w:rsidR="003D0D22" w:rsidRPr="003D0D22" w:rsidRDefault="003D0D22" w:rsidP="003D0D22">
      <w:pPr>
        <w:rPr>
          <w:sz w:val="28"/>
          <w:szCs w:val="28"/>
        </w:rPr>
      </w:pPr>
    </w:p>
    <w:sectPr w:rsidR="003D0D22" w:rsidRPr="003D0D2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718" w:rsidRDefault="009D4718" w:rsidP="00E10E63">
      <w:pPr>
        <w:spacing w:after="0" w:line="240" w:lineRule="auto"/>
      </w:pPr>
      <w:r>
        <w:separator/>
      </w:r>
    </w:p>
  </w:endnote>
  <w:endnote w:type="continuationSeparator" w:id="0">
    <w:p w:rsidR="009D4718" w:rsidRDefault="009D4718" w:rsidP="00E1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CB" w:rsidRDefault="008478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CB" w:rsidRDefault="008478C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CB" w:rsidRDefault="008478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718" w:rsidRDefault="009D4718" w:rsidP="00E10E63">
      <w:pPr>
        <w:spacing w:after="0" w:line="240" w:lineRule="auto"/>
      </w:pPr>
      <w:r>
        <w:separator/>
      </w:r>
    </w:p>
  </w:footnote>
  <w:footnote w:type="continuationSeparator" w:id="0">
    <w:p w:rsidR="009D4718" w:rsidRDefault="009D4718" w:rsidP="00E10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CB" w:rsidRDefault="008478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63" w:rsidRDefault="00E10E63">
    <w:pPr>
      <w:pStyle w:val="Encabezado"/>
    </w:pPr>
    <w:bookmarkStart w:id="0" w:name="_GoBack"/>
    <w:bookmarkEnd w:id="0"/>
    <w:r>
      <w:t xml:space="preserve">E.S N° 61. </w:t>
    </w:r>
    <w:proofErr w:type="spellStart"/>
    <w:r>
      <w:t>Aragon</w:t>
    </w:r>
    <w:proofErr w:type="spellEnd"/>
    <w:r>
      <w:t xml:space="preserve"> 75</w:t>
    </w:r>
    <w:r w:rsidR="008F518F">
      <w:t>49</w:t>
    </w:r>
    <w:r>
      <w:t xml:space="preserve">           Tel: 479-3737</w:t>
    </w:r>
  </w:p>
  <w:p w:rsidR="00E10E63" w:rsidRDefault="00E10E63">
    <w:pPr>
      <w:pStyle w:val="Encabezado"/>
    </w:pPr>
    <w:r>
      <w:t>Modulo N° 1 “Técnicas de estudio”</w:t>
    </w:r>
  </w:p>
  <w:p w:rsidR="008F518F" w:rsidRDefault="00086AF6">
    <w:pPr>
      <w:pStyle w:val="Encabezado"/>
    </w:pPr>
    <w:r>
      <w:t>ESTUDIANTES  CON PROPUESTA DE INCLUSION</w:t>
    </w:r>
  </w:p>
  <w:p w:rsidR="008F518F" w:rsidRDefault="008F518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CB" w:rsidRDefault="008478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70AB6"/>
    <w:multiLevelType w:val="hybridMultilevel"/>
    <w:tmpl w:val="4F9A4E0A"/>
    <w:lvl w:ilvl="0" w:tplc="826A91F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D664F53"/>
    <w:multiLevelType w:val="hybridMultilevel"/>
    <w:tmpl w:val="F23EC9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63"/>
    <w:rsid w:val="00054B6C"/>
    <w:rsid w:val="00072491"/>
    <w:rsid w:val="00086AF6"/>
    <w:rsid w:val="000960F3"/>
    <w:rsid w:val="00165DD6"/>
    <w:rsid w:val="00186441"/>
    <w:rsid w:val="00342ABC"/>
    <w:rsid w:val="003D0D22"/>
    <w:rsid w:val="003F00E2"/>
    <w:rsid w:val="00472EB1"/>
    <w:rsid w:val="004753CC"/>
    <w:rsid w:val="004C4C49"/>
    <w:rsid w:val="00795B3A"/>
    <w:rsid w:val="00814848"/>
    <w:rsid w:val="00823C6A"/>
    <w:rsid w:val="008478CB"/>
    <w:rsid w:val="008F518F"/>
    <w:rsid w:val="009D4718"/>
    <w:rsid w:val="00A3316D"/>
    <w:rsid w:val="00A42CFC"/>
    <w:rsid w:val="00D72B1C"/>
    <w:rsid w:val="00DD71DF"/>
    <w:rsid w:val="00E10E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E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0E63"/>
  </w:style>
  <w:style w:type="paragraph" w:styleId="Piedepgina">
    <w:name w:val="footer"/>
    <w:basedOn w:val="Normal"/>
    <w:link w:val="PiedepginaCar"/>
    <w:uiPriority w:val="99"/>
    <w:unhideWhenUsed/>
    <w:rsid w:val="00E10E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0E63"/>
  </w:style>
  <w:style w:type="table" w:styleId="Tablaconcuadrcula">
    <w:name w:val="Table Grid"/>
    <w:basedOn w:val="Tablanormal"/>
    <w:uiPriority w:val="59"/>
    <w:rsid w:val="008F51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F00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E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0E63"/>
  </w:style>
  <w:style w:type="paragraph" w:styleId="Piedepgina">
    <w:name w:val="footer"/>
    <w:basedOn w:val="Normal"/>
    <w:link w:val="PiedepginaCar"/>
    <w:uiPriority w:val="99"/>
    <w:unhideWhenUsed/>
    <w:rsid w:val="00E10E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0E63"/>
  </w:style>
  <w:style w:type="table" w:styleId="Tablaconcuadrcula">
    <w:name w:val="Table Grid"/>
    <w:basedOn w:val="Tablanormal"/>
    <w:uiPriority w:val="59"/>
    <w:rsid w:val="008F51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F0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3853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BlueDeep 2010</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BlueDeep</dc:creator>
  <cp:lastModifiedBy>BlueDeep</cp:lastModifiedBy>
  <cp:revision>2</cp:revision>
  <dcterms:created xsi:type="dcterms:W3CDTF">2020-03-17T00:23:00Z</dcterms:created>
  <dcterms:modified xsi:type="dcterms:W3CDTF">2020-03-17T00:23:00Z</dcterms:modified>
</cp:coreProperties>
</file>